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別記様式第２号（別表関係）</w:t>
      </w:r>
    </w:p>
    <w:tbl>
      <w:tblPr>
        <w:tblStyle w:val="11"/>
        <w:tblW w:w="9997" w:type="dxa"/>
        <w:tblInd w:w="10" w:type="dxa"/>
        <w:tblLayout w:type="fixed"/>
        <w:tblCellMar>
          <w:top w:w="0" w:type="dxa"/>
          <w:left w:w="0" w:type="dxa"/>
          <w:bottom w:w="0" w:type="dxa"/>
          <w:right w:w="0" w:type="dxa"/>
        </w:tblCellMar>
        <w:tblLook w:firstRow="0" w:lastRow="0" w:firstColumn="0" w:lastColumn="0" w:noHBand="0" w:noVBand="0" w:val="0000"/>
      </w:tblPr>
      <w:tblGrid>
        <w:gridCol w:w="9997"/>
      </w:tblGrid>
      <w:tr>
        <w:trPr>
          <w:trHeight w:val="8602" w:hRule="atLeast"/>
        </w:trPr>
        <w:tc>
          <w:tcPr>
            <w:tcW w:w="9997" w:type="dxa"/>
            <w:tcBorders>
              <w:top w:val="nil"/>
              <w:left w:val="nil"/>
              <w:bottom w:val="nil"/>
              <w:right w:val="none" w:color="auto" w:sz="0" w:space="0"/>
              <w:tl2br w:val="none" w:color="auto" w:sz="0" w:space="0"/>
              <w:tr2bl w:val="none" w:color="auto" w:sz="0" w:space="0"/>
            </w:tcBorders>
            <w:tcMar>
              <w:top w:w="22" w:type="dxa"/>
              <w:left w:w="102" w:type="dxa"/>
              <w:bottom w:w="22" w:type="dxa"/>
              <w:right w:w="102" w:type="dxa"/>
            </w:tcMar>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防　火　対　象　物　点　検　票</w:t>
            </w:r>
          </w:p>
          <w:tbl>
            <w:tblPr>
              <w:tblStyle w:val="11"/>
              <w:tblW w:w="0" w:type="auto"/>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656"/>
              <w:gridCol w:w="709"/>
              <w:gridCol w:w="2835"/>
              <w:gridCol w:w="1134"/>
              <w:gridCol w:w="1984"/>
              <w:gridCol w:w="2268"/>
            </w:tblGrid>
            <w:tr>
              <w:trPr>
                <w:cantSplit/>
                <w:trHeight w:val="427" w:hRule="atLeast"/>
              </w:trPr>
              <w:tc>
                <w:tcPr>
                  <w:tcW w:w="420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点　　検　　項　　目</w:t>
                  </w:r>
                </w:p>
              </w:tc>
              <w:tc>
                <w:tcPr>
                  <w:tcW w:w="311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点　検　結　果</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状況及び措置内容</w:t>
                  </w:r>
                </w:p>
              </w:tc>
            </w:tr>
            <w:tr>
              <w:trPr>
                <w:cantSplit/>
                <w:trHeight w:val="420" w:hRule="atLeast"/>
              </w:trPr>
              <w:tc>
                <w:tcPr>
                  <w:tcW w:w="420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判　定</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不　備　内　容</w:t>
                  </w: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11" w:hRule="atLeast"/>
              </w:trPr>
              <w:tc>
                <w:tcPr>
                  <w:tcW w:w="6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指定数量未満の危険物の貯蔵及び取扱い　</w:t>
                  </w:r>
                </w:p>
              </w:tc>
              <w:tc>
                <w:tcPr>
                  <w:tcW w:w="354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貯蔵又は取扱い数量</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03"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35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22"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354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火気の使用制限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15"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35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21"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354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漏れ・あふれ又は飛散の防止</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13"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35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18"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354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容器</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11"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35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17"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7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ind w:left="113" w:right="113"/>
                    <w:jc w:val="distribute"/>
                    <w:rPr>
                      <w:rFonts w:hint="default" w:ascii="ＭＳ 明朝" w:hAnsi="ＭＳ 明朝"/>
                      <w:kern w:val="0"/>
                      <w:sz w:val="24"/>
                    </w:rPr>
                  </w:pPr>
                  <w:r>
                    <w:rPr>
                      <w:rFonts w:hint="eastAsia" w:ascii="ＭＳ 明朝" w:hAnsi="ＭＳ 明朝"/>
                      <w:kern w:val="0"/>
                      <w:sz w:val="24"/>
                    </w:rPr>
                    <w:t>少量危険物</w:t>
                  </w:r>
                </w:p>
              </w:tc>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計器類に関する監視</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09"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8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14"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jc w:val="center"/>
                    <w:rPr>
                      <w:rFonts w:hint="default" w:ascii="ＭＳ 明朝" w:hAnsi="ＭＳ 明朝"/>
                      <w:kern w:val="0"/>
                      <w:sz w:val="24"/>
                    </w:rPr>
                  </w:pPr>
                </w:p>
              </w:tc>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タンク本体</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21"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8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13"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配管</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　</w:t>
                  </w:r>
                </w:p>
              </w:tc>
            </w:tr>
            <w:tr>
              <w:trPr>
                <w:cantSplit/>
                <w:trHeight w:val="419"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7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8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10"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3544"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r>
                    <w:rPr>
                      <w:rFonts w:hint="eastAsia" w:ascii="ＭＳ 明朝" w:hAnsi="ＭＳ 明朝"/>
                      <w:kern w:val="0"/>
                      <w:sz w:val="24"/>
                    </w:rPr>
                    <w:t>条例第３４条の３の適用</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適</w:t>
                  </w:r>
                </w:p>
              </w:tc>
              <w:tc>
                <w:tcPr>
                  <w:tcW w:w="19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r>
              <w:trPr>
                <w:cantSplit/>
                <w:trHeight w:val="435" w:hRule="atLeast"/>
              </w:trPr>
              <w:tc>
                <w:tcPr>
                  <w:tcW w:w="6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3544"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distribute"/>
                    <w:rPr>
                      <w:rFonts w:hint="default" w:ascii="ＭＳ 明朝" w:hAnsi="ＭＳ 明朝"/>
                      <w:kern w:val="0"/>
                      <w:sz w:val="24"/>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jc w:val="center"/>
                    <w:rPr>
                      <w:rFonts w:hint="default" w:ascii="ＭＳ 明朝" w:hAnsi="ＭＳ 明朝"/>
                      <w:kern w:val="0"/>
                      <w:sz w:val="24"/>
                    </w:rPr>
                  </w:pPr>
                  <w:r>
                    <w:rPr>
                      <w:rFonts w:hint="eastAsia" w:ascii="ＭＳ 明朝" w:hAnsi="ＭＳ 明朝"/>
                      <w:kern w:val="0"/>
                      <w:sz w:val="24"/>
                    </w:rPr>
                    <w:t>□　否</w:t>
                  </w:r>
                </w:p>
              </w:tc>
              <w:tc>
                <w:tcPr>
                  <w:tcW w:w="19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napToGrid w:val="0"/>
                    <w:spacing w:line="360" w:lineRule="exact"/>
                    <w:rPr>
                      <w:rFonts w:hint="default" w:ascii="ＭＳ 明朝" w:hAnsi="ＭＳ 明朝"/>
                      <w:kern w:val="0"/>
                      <w:sz w:val="24"/>
                    </w:rPr>
                  </w:pPr>
                </w:p>
              </w:tc>
            </w:tr>
          </w:tbl>
          <w:p>
            <w:pPr>
              <w:pStyle w:val="0"/>
              <w:autoSpaceDE w:val="0"/>
              <w:autoSpaceDN w:val="0"/>
              <w:adjustRightInd w:val="0"/>
              <w:snapToGrid w:val="0"/>
              <w:spacing w:line="360" w:lineRule="exact"/>
              <w:rPr>
                <w:rFonts w:hint="default" w:ascii="ＭＳ 明朝" w:hAnsi="ＭＳ 明朝"/>
                <w:kern w:val="0"/>
                <w:sz w:val="24"/>
              </w:rPr>
            </w:pPr>
          </w:p>
        </w:tc>
      </w:tr>
    </w:tbl>
    <w:p>
      <w:pPr>
        <w:pStyle w:val="0"/>
        <w:autoSpaceDE w:val="0"/>
        <w:autoSpaceDN w:val="0"/>
        <w:adjustRightInd w:val="0"/>
        <w:snapToGrid w:val="0"/>
        <w:spacing w:line="360" w:lineRule="exact"/>
        <w:rPr>
          <w:rFonts w:hint="default" w:ascii="ＭＳ 明朝" w:hAnsi="ＭＳ 明朝"/>
          <w:kern w:val="0"/>
          <w:sz w:val="24"/>
        </w:rPr>
      </w:pPr>
      <w:r>
        <w:rPr>
          <w:rFonts w:hint="eastAsia" w:ascii="ＭＳ 明朝" w:hAnsi="ＭＳ 明朝"/>
          <w:kern w:val="0"/>
          <w:sz w:val="24"/>
        </w:rPr>
        <w:t>備考　１　この用紙の大きさは、日本産</w:t>
      </w:r>
      <w:bookmarkStart w:id="0" w:name="_GoBack"/>
      <w:bookmarkEnd w:id="0"/>
      <w:r>
        <w:rPr>
          <w:rFonts w:hint="eastAsia" w:ascii="ＭＳ 明朝" w:hAnsi="ＭＳ 明朝"/>
          <w:kern w:val="0"/>
          <w:sz w:val="24"/>
        </w:rPr>
        <w:t>業規格Ａ４とすること。</w:t>
      </w:r>
    </w:p>
    <w:p>
      <w:pPr>
        <w:pStyle w:val="0"/>
        <w:autoSpaceDE w:val="0"/>
        <w:autoSpaceDN w:val="0"/>
        <w:adjustRightInd w:val="0"/>
        <w:snapToGrid w:val="0"/>
        <w:spacing w:line="360" w:lineRule="exact"/>
        <w:ind w:left="958" w:leftChars="342" w:hanging="240" w:hangingChars="100"/>
        <w:rPr>
          <w:rFonts w:hint="default" w:ascii="ＭＳ 明朝" w:hAnsi="ＭＳ 明朝"/>
          <w:kern w:val="0"/>
          <w:sz w:val="24"/>
        </w:rPr>
      </w:pPr>
      <w:r>
        <w:rPr>
          <w:rFonts w:hint="eastAsia" w:ascii="ＭＳ 明朝" w:hAnsi="ＭＳ 明朝"/>
          <w:kern w:val="0"/>
          <w:sz w:val="24"/>
        </w:rPr>
        <w:t>２　判定の欄は、適正な場合は「適」の□に✓点を記入し、不備のある場合は「否」の□に✓点を記入するとともに、不備内容の欄にその内容を記入すること。</w:t>
      </w:r>
    </w:p>
    <w:p>
      <w:pPr>
        <w:pStyle w:val="0"/>
        <w:autoSpaceDE w:val="0"/>
        <w:autoSpaceDN w:val="0"/>
        <w:adjustRightInd w:val="0"/>
        <w:snapToGrid w:val="0"/>
        <w:spacing w:line="360" w:lineRule="exact"/>
        <w:ind w:left="958" w:leftChars="342" w:hanging="240" w:hangingChars="100"/>
        <w:rPr>
          <w:rFonts w:hint="default" w:ascii="ＭＳ 明朝" w:hAnsi="ＭＳ 明朝"/>
          <w:kern w:val="0"/>
          <w:sz w:val="24"/>
        </w:rPr>
      </w:pPr>
      <w:r>
        <w:rPr>
          <w:rFonts w:hint="eastAsia" w:ascii="ＭＳ 明朝" w:hAnsi="ＭＳ 明朝"/>
          <w:kern w:val="0"/>
          <w:sz w:val="24"/>
        </w:rPr>
        <w:t>３　状況及び措置内容の欄には、点検時の点検項目の状況及び点検の際措置した内容を記入すること。</w:t>
      </w:r>
    </w:p>
    <w:p>
      <w:pPr>
        <w:pStyle w:val="0"/>
        <w:autoSpaceDE w:val="0"/>
        <w:autoSpaceDN w:val="0"/>
        <w:adjustRightInd w:val="0"/>
        <w:snapToGrid w:val="0"/>
        <w:spacing w:line="360" w:lineRule="exact"/>
        <w:ind w:left="958" w:leftChars="342" w:hanging="240" w:hangingChars="100"/>
        <w:rPr>
          <w:rFonts w:hint="default" w:ascii="ＭＳ 明朝" w:hAnsi="ＭＳ 明朝"/>
          <w:sz w:val="24"/>
        </w:rPr>
      </w:pPr>
      <w:r>
        <w:rPr>
          <w:rFonts w:hint="eastAsia" w:ascii="ＭＳ 明朝" w:hAnsi="ＭＳ 明朝"/>
          <w:kern w:val="0"/>
          <w:sz w:val="24"/>
        </w:rPr>
        <w:t>４　該当のない点検項目については、状況及び措置内容の欄に「該当なし」と記入すること。</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Theme="majorHAnsi" w:hAnsiTheme="majorHAnsi" w:eastAsiaTheme="majorEastAsia"/>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76</Words>
  <Characters>438</Characters>
  <Application>JUST Note</Application>
  <Lines>3</Lines>
  <Paragraphs>1</Paragraphs>
  <CharactersWithSpaces>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登別市告示第　号</dc:title>
  <dc:creator>登別市</dc:creator>
  <cp:lastModifiedBy>消防本部総務グループ</cp:lastModifiedBy>
  <cp:lastPrinted>2020-04-06T04:37:13Z</cp:lastPrinted>
  <dcterms:created xsi:type="dcterms:W3CDTF">2015-08-05T04:29:00Z</dcterms:created>
  <dcterms:modified xsi:type="dcterms:W3CDTF">2020-04-06T04:37:23Z</dcterms:modified>
  <cp:revision>4</cp:revision>
</cp:coreProperties>
</file>