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別記様式第１号（第６条関係）</w:t>
      </w:r>
    </w:p>
    <w:p>
      <w:pPr>
        <w:pStyle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（１／２枚目）</w:t>
      </w:r>
    </w:p>
    <w:p>
      <w:pPr>
        <w:pStyle w:val="0"/>
        <w:spacing w:line="320" w:lineRule="exact"/>
        <w:ind w:leftChars="0" w:firstLine="0" w:firstLineChars="0"/>
        <w:jc w:val="right"/>
        <w:rPr>
          <w:rFonts w:hint="eastAsia" w:ascii="ＭＳ 明朝" w:hAnsi="ＭＳ 明朝" w:eastAsia="ＭＳ 明朝"/>
          <w:color w:val="auto"/>
          <w:sz w:val="21"/>
          <w:highlight w:val="none"/>
        </w:rPr>
      </w:pPr>
    </w:p>
    <w:p>
      <w:pPr>
        <w:pStyle w:val="0"/>
        <w:spacing w:line="320" w:lineRule="exact"/>
        <w:ind w:leftChars="0" w:firstLine="0" w:firstLine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登別市おうちの省エネ創エネ促進補助金事前申請書兼誓約書</w:t>
      </w:r>
    </w:p>
    <w:p>
      <w:pPr>
        <w:pStyle w:val="0"/>
        <w:spacing w:line="320" w:lineRule="exact"/>
        <w:ind w:leftChars="0" w:firstLine="0" w:firstLineChars="0"/>
        <w:jc w:val="both"/>
        <w:rPr>
          <w:rFonts w:hint="eastAsia" w:ascii="ＭＳ 明朝" w:hAnsi="ＭＳ 明朝" w:eastAsia="ＭＳ 明朝"/>
          <w:color w:val="auto"/>
          <w:sz w:val="21"/>
          <w:highlight w:val="none"/>
        </w:rPr>
      </w:pPr>
    </w:p>
    <w:p>
      <w:pPr>
        <w:pStyle w:val="0"/>
        <w:keepNext w:val="0"/>
        <w:keepLines w:val="0"/>
        <w:widowControl w:val="0"/>
        <w:wordWrap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年　　月　　日　</w:t>
      </w: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登別市長　様</w:t>
      </w:r>
    </w:p>
    <w:p>
      <w:pPr>
        <w:pStyle w:val="0"/>
        <w:spacing w:line="320" w:lineRule="exact"/>
        <w:ind w:leftChars="0" w:firstLine="0" w:firstLineChars="0"/>
        <w:jc w:val="both"/>
        <w:rPr>
          <w:rFonts w:hint="eastAsia" w:ascii="ＭＳ 明朝" w:hAnsi="ＭＳ 明朝" w:eastAsia="ＭＳ 明朝"/>
          <w:color w:val="auto"/>
          <w:sz w:val="21"/>
          <w:highlight w:val="none"/>
        </w:rPr>
      </w:pPr>
    </w:p>
    <w:p>
      <w:pPr>
        <w:pStyle w:val="0"/>
        <w:wordWrap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申請者　</w:t>
      </w:r>
      <w:r>
        <w:rPr>
          <w:rFonts w:hint="eastAsia" w:ascii="ＭＳ 明朝" w:hAnsi="ＭＳ 明朝" w:eastAsia="ＭＳ 明朝"/>
          <w:color w:val="auto"/>
          <w:spacing w:val="280"/>
          <w:sz w:val="21"/>
          <w:highlight w:val="none"/>
          <w:fitText w:val="980" w:id="1"/>
        </w:rPr>
        <w:t>住</w:t>
      </w:r>
      <w:r>
        <w:rPr>
          <w:rFonts w:hint="eastAsia" w:ascii="ＭＳ 明朝" w:hAnsi="ＭＳ 明朝" w:eastAsia="ＭＳ 明朝"/>
          <w:color w:val="auto"/>
          <w:sz w:val="21"/>
          <w:highlight w:val="none"/>
          <w:fitText w:val="980" w:id="1"/>
        </w:rPr>
        <w:t>所</w:t>
      </w:r>
      <w:r>
        <w:rPr>
          <w:rFonts w:hint="eastAsia"/>
        </w:rPr>
        <w:t>　　　　　　　　　　　　　</w:t>
      </w:r>
    </w:p>
    <w:p>
      <w:pPr>
        <w:pStyle w:val="0"/>
        <w:wordWrap w:val="0"/>
        <w:spacing w:line="320" w:lineRule="exact"/>
        <w:ind w:leftChars="0" w:firstLine="0" w:firstLineChars="0"/>
        <w:jc w:val="right"/>
        <w:rPr>
          <w:rFonts w:hint="eastAsia" w:ascii="ＭＳ 明朝" w:hAnsi="ＭＳ 明朝" w:eastAsia="ＭＳ 明朝"/>
          <w:color w:val="auto"/>
          <w:sz w:val="21"/>
          <w:highlight w:val="none"/>
        </w:rPr>
      </w:pPr>
      <w:r>
        <w:rPr>
          <w:rFonts w:hint="eastAsia"/>
          <w:spacing w:val="280"/>
          <w:fitText w:val="980" w:id="2"/>
        </w:rPr>
        <w:t>氏</w:t>
      </w:r>
      <w:r>
        <w:rPr>
          <w:rFonts w:hint="eastAsia"/>
          <w:fitText w:val="980" w:id="2"/>
        </w:rPr>
        <w:t>名</w:t>
      </w:r>
      <w:r>
        <w:rPr>
          <w:rFonts w:hint="eastAsia"/>
        </w:rPr>
        <w:t>　　　　　　　　　　　　　</w:t>
      </w:r>
    </w:p>
    <w:p>
      <w:pPr>
        <w:pStyle w:val="0"/>
        <w:wordWrap w:val="0"/>
        <w:spacing w:line="320" w:lineRule="exact"/>
        <w:ind w:leftChars="0" w:firstLine="0" w:firstLineChars="0"/>
        <w:jc w:val="right"/>
        <w:rPr>
          <w:rFonts w:hint="eastAsia" w:ascii="ＭＳ 明朝" w:hAnsi="ＭＳ 明朝" w:eastAsia="ＭＳ 明朝"/>
          <w:color w:val="auto"/>
          <w:sz w:val="21"/>
          <w:highlight w:val="none"/>
        </w:rPr>
      </w:pPr>
      <w:r>
        <w:rPr>
          <w:rFonts w:hint="eastAsia"/>
        </w:rPr>
        <w:t>電話番号　　　　　　　　　　　　　</w:t>
      </w:r>
    </w:p>
    <w:p>
      <w:pPr>
        <w:pStyle w:val="0"/>
        <w:wordWrap w:val="0"/>
        <w:spacing w:line="320" w:lineRule="exact"/>
        <w:ind w:leftChars="0" w:firstLine="0" w:firstLineChars="0"/>
        <w:jc w:val="both"/>
        <w:rPr>
          <w:rFonts w:hint="eastAsia" w:ascii="ＭＳ 明朝" w:hAnsi="ＭＳ 明朝" w:eastAsia="ＭＳ 明朝"/>
          <w:color w:val="auto"/>
          <w:sz w:val="21"/>
          <w:highlight w:val="none"/>
        </w:rPr>
      </w:pP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標記補助金について、登別市おうちの省エネ創エネ促進補助金交付要綱第６条の規定により、次のとおり申請します。</w:t>
      </w: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また、この事前申請にあたり、市税の滞納状況の確認のため、市税の課税状況等を閲覧することに同意します。</w:t>
      </w:r>
    </w:p>
    <w:p>
      <w:pPr>
        <w:pStyle w:val="0"/>
        <w:spacing w:line="320" w:lineRule="exact"/>
        <w:ind w:leftChars="0" w:firstLine="0" w:firstLineChars="0"/>
        <w:jc w:val="both"/>
        <w:rPr>
          <w:rFonts w:hint="eastAsia" w:ascii="ＭＳ 明朝" w:hAnsi="ＭＳ 明朝" w:eastAsia="ＭＳ 明朝"/>
          <w:color w:val="auto"/>
          <w:sz w:val="21"/>
          <w:highlight w:val="none"/>
        </w:rPr>
      </w:pP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１　購入製品（購入する製品について、対象製品欄の□に✔をつけてください。）</w:t>
      </w:r>
    </w:p>
    <w:tbl>
      <w:tblPr>
        <w:tblStyle w:val="18"/>
        <w:tblW w:w="906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402"/>
        <w:gridCol w:w="2703"/>
        <w:gridCol w:w="2142"/>
        <w:gridCol w:w="1910"/>
        <w:gridCol w:w="1910"/>
      </w:tblGrid>
      <w:tr>
        <w:trPr>
          <w:trHeight w:val="737" w:hRule="atLeast"/>
        </w:trPr>
        <w:tc>
          <w:tcPr>
            <w:tcW w:w="437" w:type="dxa"/>
            <w:vMerge w:val="restart"/>
            <w:tcBorders>
              <w:top w:val="none" w:color="auto" w:sz="0" w:space="0"/>
              <w:left w:val="none" w:color="auto" w:sz="0" w:space="0"/>
              <w:bottom w:val="none" w:color="auto" w:sz="0" w:space="0"/>
              <w:right w:val="single" w:color="auto" w:sz="4" w:space="0"/>
              <w:tl2br w:val="nil"/>
              <w:tr2bl w:val="nil"/>
            </w:tcBorders>
            <w:textDirection w:val="tbRlV"/>
            <w:vAlign w:val="center"/>
          </w:tcPr>
          <w:p>
            <w:pPr>
              <w:pStyle w:val="0"/>
              <w:ind w:left="113" w:leftChars="0" w:right="113" w:rightChars="0"/>
              <w:jc w:val="center"/>
              <w:rPr>
                <w:rFonts w:hint="eastAsia"/>
              </w:rPr>
            </w:pPr>
            <w:r>
              <w:rPr>
                <w:rFonts w:hint="eastAsia"/>
                <w:b w:val="1"/>
                <w:highlight w:val="none"/>
              </w:rPr>
              <w:t>省エネ家電</w:t>
            </w:r>
          </w:p>
        </w:tc>
        <w:tc>
          <w:tcPr>
            <w:tcW w:w="4845"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b w:val="1"/>
              </w:rPr>
            </w:pPr>
            <w:r>
              <w:rPr>
                <w:rFonts w:hint="eastAsia"/>
                <w:b w:val="1"/>
              </w:rPr>
              <w:t>対象製品</w:t>
            </w:r>
          </w:p>
        </w:tc>
        <w:tc>
          <w:tcPr>
            <w:tcW w:w="2268"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eastAsia"/>
                <w:b w:val="1"/>
              </w:rPr>
            </w:pPr>
            <w:r>
              <w:rPr>
                <w:rFonts w:hint="eastAsia"/>
                <w:b w:val="1"/>
              </w:rPr>
              <w:t>機種名（型番）</w:t>
            </w:r>
          </w:p>
        </w:tc>
      </w:tr>
      <w:tr>
        <w:trPr>
          <w:trHeight w:val="389" w:hRule="atLeast"/>
        </w:trPr>
        <w:tc>
          <w:tcPr>
            <w:tcW w:w="437" w:type="dxa"/>
            <w:vMerge w:val="continue"/>
            <w:tcBorders>
              <w:top w:val="none" w:color="auto" w:sz="0" w:space="0"/>
              <w:left w:val="none" w:color="auto" w:sz="0" w:space="0"/>
              <w:bottom w:val="none" w:color="auto" w:sz="0" w:space="0"/>
              <w:right w:val="single" w:color="auto" w:sz="4" w:space="0"/>
              <w:tl2br w:val="nil"/>
              <w:tr2bl w:val="nil"/>
            </w:tcBorders>
            <w:textDirection w:val="tbRlV"/>
            <w:vAlign w:val="center"/>
          </w:tcPr>
          <w:p>
            <w:pPr>
              <w:pStyle w:val="0"/>
              <w:rPr>
                <w:rFonts w:hint="eastAsia"/>
              </w:rPr>
            </w:pPr>
          </w:p>
        </w:tc>
        <w:tc>
          <w:tcPr>
            <w:tcW w:w="3231" w:type="dxa"/>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□エアコン</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□新たに購入</w:t>
            </w:r>
          </w:p>
        </w:tc>
        <w:tc>
          <w:tcPr>
            <w:tcW w:w="2268" w:type="dxa"/>
            <w:gridSpan w:val="2"/>
            <w:vMerge w:val="restart"/>
            <w:tcBorders>
              <w:top w:val="nil"/>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389" w:hRule="atLeast"/>
        </w:trPr>
        <w:tc>
          <w:tcPr>
            <w:tcW w:w="437" w:type="dxa"/>
            <w:vMerge w:val="continue"/>
            <w:tcBorders>
              <w:top w:val="none" w:color="auto" w:sz="0" w:space="0"/>
              <w:left w:val="none" w:color="auto" w:sz="0" w:space="0"/>
              <w:bottom w:val="none" w:color="auto" w:sz="0" w:space="0"/>
              <w:right w:val="single" w:color="auto" w:sz="4" w:space="0"/>
              <w:tl2br w:val="nil"/>
              <w:tr2bl w:val="nil"/>
            </w:tcBorders>
            <w:textDirection w:val="tbRlV"/>
            <w:vAlign w:val="center"/>
          </w:tcPr>
          <w:p>
            <w:pPr>
              <w:pStyle w:val="0"/>
              <w:rPr>
                <w:rFonts w:hint="eastAsia"/>
              </w:rPr>
            </w:pPr>
          </w:p>
        </w:tc>
        <w:tc>
          <w:tcPr>
            <w:tcW w:w="32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□買い換え</w:t>
            </w:r>
          </w:p>
        </w:tc>
        <w:tc>
          <w:tcPr>
            <w:tcW w:w="2268" w:type="dxa"/>
            <w:gridSpan w:val="2"/>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389" w:hRule="atLeast"/>
        </w:trPr>
        <w:tc>
          <w:tcPr>
            <w:tcW w:w="437" w:type="dxa"/>
            <w:vMerge w:val="continue"/>
            <w:tcBorders>
              <w:top w:val="none" w:color="auto" w:sz="0" w:space="0"/>
              <w:left w:val="none" w:color="auto" w:sz="0" w:space="0"/>
              <w:bottom w:val="none" w:color="auto" w:sz="0" w:space="0"/>
              <w:right w:val="single" w:color="auto" w:sz="4" w:space="0"/>
              <w:tl2br w:val="nil"/>
              <w:tr2bl w:val="nil"/>
            </w:tcBorders>
            <w:textDirection w:val="tbRlV"/>
            <w:vAlign w:val="center"/>
          </w:tcPr>
          <w:p>
            <w:pPr>
              <w:pStyle w:val="0"/>
              <w:rPr>
                <w:rFonts w:hint="eastAsia"/>
              </w:rPr>
            </w:pPr>
          </w:p>
        </w:tc>
        <w:tc>
          <w:tcPr>
            <w:tcW w:w="323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w:t>
            </w:r>
            <w:r>
              <w:rPr>
                <w:rFonts w:hint="eastAsia"/>
              </w:rPr>
              <w:t>LED</w:t>
            </w:r>
            <w:r>
              <w:rPr>
                <w:rFonts w:hint="eastAsia"/>
              </w:rPr>
              <w:t>照明器具</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□買い換え</w:t>
            </w:r>
          </w:p>
        </w:tc>
        <w:tc>
          <w:tcPr>
            <w:tcW w:w="2268"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444" w:hRule="atLeast"/>
        </w:trPr>
        <w:tc>
          <w:tcPr>
            <w:tcW w:w="437" w:type="dxa"/>
            <w:vMerge w:val="continue"/>
            <w:tcBorders>
              <w:top w:val="none" w:color="auto" w:sz="0" w:space="0"/>
              <w:left w:val="none" w:color="auto" w:sz="0" w:space="0"/>
              <w:bottom w:val="none" w:color="auto" w:sz="0" w:space="0"/>
              <w:right w:val="single" w:color="auto" w:sz="4" w:space="0"/>
              <w:tl2br w:val="nil"/>
              <w:tr2bl w:val="nil"/>
            </w:tcBorders>
            <w:textDirection w:val="tbRlV"/>
            <w:vAlign w:val="top"/>
          </w:tcPr>
          <w:p>
            <w:pPr>
              <w:pStyle w:val="0"/>
              <w:rPr>
                <w:rFonts w:hint="eastAsia"/>
              </w:rPr>
            </w:pPr>
          </w:p>
        </w:tc>
        <w:tc>
          <w:tcPr>
            <w:tcW w:w="3231" w:type="dxa"/>
            <w:tcBorders>
              <w:top w:val="single" w:color="auto" w:sz="4" w:space="0"/>
              <w:left w:val="single" w:color="auto" w:sz="4" w:space="0"/>
              <w:bottom w:val="single" w:color="auto" w:sz="12" w:space="0"/>
              <w:right w:val="single" w:color="auto" w:sz="4" w:space="0"/>
              <w:tl2br w:val="nil"/>
              <w:tr2bl w:val="nil"/>
            </w:tcBorders>
            <w:vAlign w:val="top"/>
          </w:tcPr>
          <w:p>
            <w:pPr>
              <w:pStyle w:val="0"/>
              <w:rPr>
                <w:rFonts w:hint="eastAsia"/>
              </w:rPr>
            </w:pPr>
            <w:r>
              <w:rPr>
                <w:rFonts w:hint="eastAsia"/>
              </w:rPr>
              <w:t>□電気冷蔵庫</w:t>
            </w:r>
          </w:p>
        </w:tc>
        <w:tc>
          <w:tcPr>
            <w:tcW w:w="2551"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r>
              <w:rPr>
                <w:rFonts w:hint="eastAsia"/>
              </w:rPr>
              <w:t>□買い換え</w:t>
            </w:r>
          </w:p>
        </w:tc>
        <w:tc>
          <w:tcPr>
            <w:tcW w:w="2268"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r>
        <w:trPr>
          <w:trHeight w:val="680" w:hRule="atLeast"/>
        </w:trPr>
        <w:tc>
          <w:tcPr>
            <w:tcW w:w="437" w:type="dxa"/>
            <w:vMerge w:val="restart"/>
            <w:tcBorders>
              <w:top w:val="none" w:color="auto" w:sz="0" w:space="0"/>
              <w:left w:val="none" w:color="auto" w:sz="0" w:space="0"/>
              <w:bottom w:val="none" w:color="auto" w:sz="0" w:space="0"/>
              <w:right w:val="single" w:color="auto" w:sz="4" w:space="0"/>
              <w:tl2br w:val="nil"/>
              <w:tr2bl w:val="nil"/>
            </w:tcBorders>
            <w:textDirection w:val="tbRlV"/>
            <w:vAlign w:val="center"/>
          </w:tcPr>
          <w:p>
            <w:pPr>
              <w:pStyle w:val="0"/>
              <w:ind w:left="113" w:leftChars="0" w:right="113" w:rightChars="0"/>
              <w:jc w:val="center"/>
              <w:rPr>
                <w:rFonts w:hint="eastAsia"/>
              </w:rPr>
            </w:pPr>
            <w:r>
              <w:rPr>
                <w:rFonts w:hint="eastAsia"/>
                <w:b w:val="1"/>
                <w:highlight w:val="none"/>
              </w:rPr>
              <w:t>太陽光発電設備等</w:t>
            </w:r>
          </w:p>
        </w:tc>
        <w:tc>
          <w:tcPr>
            <w:tcW w:w="3231"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b w:val="1"/>
              </w:rPr>
            </w:pPr>
            <w:r>
              <w:rPr>
                <w:rFonts w:hint="eastAsia"/>
                <w:b w:val="1"/>
              </w:rPr>
              <w:t>対象製品</w:t>
            </w:r>
          </w:p>
        </w:tc>
        <w:tc>
          <w:tcPr>
            <w:tcW w:w="2551"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b w:val="1"/>
              </w:rPr>
            </w:pPr>
            <w:r>
              <w:rPr>
                <w:rFonts w:hint="eastAsia"/>
                <w:b w:val="1"/>
              </w:rPr>
              <w:t>型式（型番）</w:t>
            </w:r>
          </w:p>
        </w:tc>
        <w:tc>
          <w:tcPr>
            <w:tcW w:w="2268" w:type="dxa"/>
            <w:tcBorders>
              <w:top w:val="single" w:color="auto" w:sz="12" w:space="0"/>
              <w:left w:val="single" w:color="auto" w:sz="4" w:space="0"/>
              <w:bottom w:val="single" w:color="auto" w:sz="4" w:space="0"/>
              <w:right w:val="single" w:color="auto" w:sz="4" w:space="0"/>
              <w:tl2br w:val="nil"/>
              <w:tr2bl w:val="nil"/>
            </w:tcBorders>
            <w:vAlign w:val="top"/>
          </w:tcPr>
          <w:p>
            <w:pPr>
              <w:pStyle w:val="0"/>
              <w:jc w:val="center"/>
              <w:rPr>
                <w:rFonts w:hint="eastAsia"/>
                <w:b w:val="1"/>
              </w:rPr>
            </w:pPr>
            <w:r>
              <w:rPr>
                <w:rFonts w:hint="eastAsia"/>
                <w:b w:val="1"/>
              </w:rPr>
              <w:t>太陽電池の</w:t>
            </w:r>
          </w:p>
          <w:p>
            <w:pPr>
              <w:pStyle w:val="0"/>
              <w:jc w:val="center"/>
              <w:rPr>
                <w:rFonts w:hint="eastAsia"/>
                <w:b w:val="1"/>
              </w:rPr>
            </w:pPr>
            <w:r>
              <w:rPr>
                <w:rFonts w:hint="eastAsia"/>
                <w:b w:val="1"/>
              </w:rPr>
              <w:t>公称最大出力</w:t>
            </w:r>
          </w:p>
        </w:tc>
        <w:tc>
          <w:tcPr>
            <w:tcW w:w="2268"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eastAsia"/>
                <w:b w:val="1"/>
              </w:rPr>
            </w:pPr>
            <w:r>
              <w:rPr>
                <w:rFonts w:hint="eastAsia"/>
                <w:b w:val="1"/>
              </w:rPr>
              <w:t>蓄電池の</w:t>
            </w:r>
          </w:p>
          <w:p>
            <w:pPr>
              <w:pStyle w:val="0"/>
              <w:jc w:val="center"/>
              <w:rPr>
                <w:rFonts w:hint="eastAsia"/>
                <w:b w:val="1"/>
              </w:rPr>
            </w:pPr>
            <w:r>
              <w:rPr>
                <w:rFonts w:hint="eastAsia"/>
                <w:b w:val="1"/>
              </w:rPr>
              <w:t>蓄電容量</w:t>
            </w:r>
          </w:p>
        </w:tc>
      </w:tr>
      <w:tr>
        <w:trPr>
          <w:trHeight w:val="1020" w:hRule="atLeast"/>
        </w:trPr>
        <w:tc>
          <w:tcPr>
            <w:tcW w:w="437" w:type="dxa"/>
            <w:vMerge w:val="continue"/>
            <w:tcBorders>
              <w:top w:val="none" w:color="auto" w:sz="0" w:space="0"/>
              <w:left w:val="none" w:color="auto" w:sz="0" w:space="0"/>
              <w:bottom w:val="none" w:color="auto" w:sz="0" w:space="0"/>
              <w:right w:val="single" w:color="auto" w:sz="4" w:space="0"/>
              <w:tl2br w:val="nil"/>
              <w:tr2bl w:val="nil"/>
            </w:tcBorders>
            <w:textDirection w:val="tbRlV"/>
            <w:vAlign w:val="center"/>
          </w:tcPr>
          <w:p>
            <w:pPr>
              <w:pStyle w:val="0"/>
              <w:rPr>
                <w:rFonts w:hint="eastAsia"/>
              </w:rPr>
            </w:pPr>
          </w:p>
        </w:tc>
        <w:tc>
          <w:tcPr>
            <w:tcW w:w="32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□太陽光発電設備及び</w:t>
            </w:r>
          </w:p>
          <w:p>
            <w:pPr>
              <w:pStyle w:val="0"/>
              <w:jc w:val="center"/>
              <w:rPr>
                <w:rFonts w:hint="eastAsia"/>
              </w:rPr>
            </w:pPr>
            <w:r>
              <w:rPr>
                <w:rFonts w:hint="eastAsia"/>
              </w:rPr>
              <w:t>定置型蓄電池</w:t>
            </w:r>
          </w:p>
        </w:tc>
        <w:tc>
          <w:tcPr>
            <w:tcW w:w="255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268" w:type="dxa"/>
            <w:vMerge w:val="restart"/>
            <w:tcBorders>
              <w:top w:val="nil"/>
              <w:left w:val="single" w:color="auto" w:sz="4" w:space="0"/>
              <w:bottom w:val="single" w:color="auto" w:sz="12" w:space="0"/>
              <w:right w:val="single" w:color="auto" w:sz="4" w:space="0"/>
              <w:tl2br w:val="nil"/>
              <w:tr2bl w:val="nil"/>
            </w:tcBorders>
            <w:vAlign w:val="center"/>
          </w:tcPr>
          <w:p>
            <w:pPr>
              <w:pStyle w:val="0"/>
              <w:wordWrap w:val="0"/>
              <w:jc w:val="right"/>
              <w:rPr>
                <w:rFonts w:hint="eastAsia"/>
              </w:rPr>
            </w:pPr>
            <w:r>
              <w:rPr>
                <w:rFonts w:hint="eastAsia"/>
                <w:highlight w:val="none"/>
              </w:rPr>
              <w:t>kW</w:t>
            </w:r>
            <w:r>
              <w:rPr>
                <w:rFonts w:hint="eastAsia"/>
              </w:rPr>
              <w:t>　</w:t>
            </w:r>
          </w:p>
        </w:tc>
        <w:tc>
          <w:tcPr>
            <w:tcW w:w="2268" w:type="dxa"/>
            <w:vMerge w:val="restart"/>
            <w:tcBorders>
              <w:top w:val="single" w:color="auto" w:sz="4" w:space="0"/>
              <w:left w:val="single" w:color="auto" w:sz="4" w:space="0"/>
              <w:bottom w:val="none" w:color="auto" w:sz="0" w:space="0"/>
              <w:right w:val="none" w:color="auto" w:sz="0" w:space="0"/>
              <w:tl2br w:val="nil"/>
              <w:tr2bl w:val="nil"/>
            </w:tcBorders>
            <w:vAlign w:val="center"/>
          </w:tcPr>
          <w:p>
            <w:pPr>
              <w:pStyle w:val="0"/>
              <w:wordWrap w:val="0"/>
              <w:jc w:val="right"/>
              <w:rPr>
                <w:rFonts w:hint="eastAsia"/>
              </w:rPr>
            </w:pPr>
            <w:r>
              <w:rPr>
                <w:rFonts w:hint="eastAsia"/>
                <w:highlight w:val="none"/>
              </w:rPr>
              <w:t>kWh</w:t>
            </w:r>
            <w:r>
              <w:rPr>
                <w:rFonts w:hint="eastAsia"/>
              </w:rPr>
              <w:t>　</w:t>
            </w:r>
          </w:p>
        </w:tc>
      </w:tr>
      <w:tr>
        <w:trPr>
          <w:trHeight w:val="1020" w:hRule="atLeast"/>
        </w:trPr>
        <w:tc>
          <w:tcPr>
            <w:tcW w:w="437" w:type="dxa"/>
            <w:vMerge w:val="continue"/>
            <w:tcBorders>
              <w:top w:val="none" w:color="auto" w:sz="0" w:space="0"/>
              <w:left w:val="none" w:color="auto" w:sz="0" w:space="0"/>
              <w:bottom w:val="none" w:color="auto" w:sz="0" w:space="0"/>
              <w:right w:val="single" w:color="auto" w:sz="4" w:space="0"/>
              <w:tl2br w:val="nil"/>
              <w:tr2bl w:val="nil"/>
            </w:tcBorders>
            <w:textDirection w:val="tbRlV"/>
            <w:vAlign w:val="center"/>
          </w:tcPr>
          <w:p>
            <w:pPr>
              <w:pStyle w:val="0"/>
              <w:rPr>
                <w:rFonts w:hint="eastAsia"/>
              </w:rPr>
            </w:pPr>
          </w:p>
        </w:tc>
        <w:tc>
          <w:tcPr>
            <w:tcW w:w="323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eastAsia"/>
              </w:rPr>
            </w:pPr>
            <w:r>
              <w:rPr>
                <w:rFonts w:hint="eastAsia"/>
              </w:rPr>
              <w:t>□定置型蓄電池</w:t>
            </w:r>
          </w:p>
        </w:tc>
        <w:tc>
          <w:tcPr>
            <w:tcW w:w="2551" w:type="dxa"/>
            <w:tcBorders>
              <w:top w:val="single" w:color="auto" w:sz="4" w:space="0"/>
              <w:left w:val="single" w:color="auto" w:sz="4" w:space="0"/>
              <w:bottom w:val="single" w:color="auto" w:sz="12" w:space="0"/>
              <w:right w:val="single" w:color="auto" w:sz="4" w:space="0"/>
              <w:tl2br w:val="nil"/>
              <w:tr2bl w:val="nil"/>
            </w:tcBorders>
            <w:vAlign w:val="top"/>
          </w:tcPr>
          <w:p>
            <w:pPr>
              <w:pStyle w:val="0"/>
              <w:rPr>
                <w:rFonts w:hint="eastAsia"/>
              </w:rPr>
            </w:pPr>
          </w:p>
        </w:tc>
        <w:tc>
          <w:tcPr>
            <w:tcW w:w="2268" w:type="dxa"/>
            <w:vMerge w:val="continue"/>
            <w:tcBorders>
              <w:top w:val="single" w:color="auto" w:sz="12"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2268" w:type="dxa"/>
            <w:vMerge w:val="continue"/>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rPr>
            </w:pPr>
          </w:p>
        </w:tc>
      </w:tr>
    </w:tbl>
    <w:p>
      <w:pPr>
        <w:pStyle w:val="0"/>
        <w:wordWrap w:val="0"/>
        <w:spacing w:line="320" w:lineRule="exact"/>
        <w:ind w:leftChars="0" w:firstLine="0" w:firstLineChars="0"/>
        <w:jc w:val="both"/>
        <w:rPr>
          <w:rFonts w:hint="eastAsia" w:ascii="ＭＳ 明朝" w:hAnsi="ＭＳ 明朝" w:eastAsia="ＭＳ 明朝"/>
          <w:color w:val="auto"/>
          <w:sz w:val="21"/>
          <w:highlight w:val="none"/>
        </w:rPr>
      </w:pP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　取扱事業者等の内容</w:t>
      </w:r>
    </w:p>
    <w:tbl>
      <w:tblPr>
        <w:tblStyle w:val="18"/>
        <w:tblW w:w="0" w:type="auto"/>
        <w:tblInd w:w="0" w:type="dxa"/>
        <w:tblLayout w:type="fixed"/>
        <w:tblLook w:firstRow="1" w:lastRow="0" w:firstColumn="1" w:lastColumn="0" w:noHBand="0" w:noVBand="1" w:val="04A0"/>
      </w:tblPr>
      <w:tblGrid>
        <w:gridCol w:w="1984"/>
        <w:gridCol w:w="1984"/>
        <w:gridCol w:w="5091"/>
      </w:tblGrid>
      <w:tr>
        <w:trPr>
          <w:trHeight w:val="389" w:hRule="atLeast"/>
        </w:trPr>
        <w:tc>
          <w:tcPr>
            <w:tcW w:w="1984" w:type="dxa"/>
            <w:vMerge w:val="restart"/>
            <w:vAlign w:val="center"/>
          </w:tcPr>
          <w:p>
            <w:pPr>
              <w:pStyle w:val="0"/>
              <w:jc w:val="distribute"/>
              <w:rPr>
                <w:rFonts w:hint="eastAsia"/>
              </w:rPr>
            </w:pPr>
            <w:r>
              <w:rPr>
                <w:rFonts w:hint="eastAsia"/>
              </w:rPr>
              <w:t>取扱事業者</w:t>
            </w:r>
          </w:p>
        </w:tc>
        <w:tc>
          <w:tcPr>
            <w:tcW w:w="1984" w:type="dxa"/>
            <w:vAlign w:val="center"/>
          </w:tcPr>
          <w:p>
            <w:pPr>
              <w:pStyle w:val="0"/>
              <w:jc w:val="distribute"/>
              <w:rPr>
                <w:rFonts w:hint="eastAsia"/>
              </w:rPr>
            </w:pPr>
            <w:r>
              <w:rPr>
                <w:rFonts w:hint="eastAsia"/>
              </w:rPr>
              <w:t>名称</w:t>
            </w:r>
          </w:p>
        </w:tc>
        <w:tc>
          <w:tcPr>
            <w:tcW w:w="5091" w:type="dxa"/>
            <w:vAlign w:val="top"/>
          </w:tcPr>
          <w:p>
            <w:pPr>
              <w:pStyle w:val="0"/>
              <w:rPr>
                <w:rFonts w:hint="eastAsia"/>
              </w:rPr>
            </w:pPr>
          </w:p>
        </w:tc>
      </w:tr>
      <w:tr>
        <w:trPr/>
        <w:tc>
          <w:tcPr>
            <w:tcW w:w="1984" w:type="dxa"/>
            <w:vMerge w:val="continue"/>
            <w:vAlign w:val="center"/>
          </w:tcPr>
          <w:p>
            <w:pPr>
              <w:pStyle w:val="0"/>
              <w:rPr>
                <w:rFonts w:hint="eastAsia"/>
              </w:rPr>
            </w:pPr>
          </w:p>
        </w:tc>
        <w:tc>
          <w:tcPr>
            <w:tcW w:w="1984" w:type="dxa"/>
            <w:vAlign w:val="center"/>
          </w:tcPr>
          <w:p>
            <w:pPr>
              <w:pStyle w:val="0"/>
              <w:jc w:val="distribute"/>
              <w:rPr>
                <w:rFonts w:hint="eastAsia"/>
              </w:rPr>
            </w:pPr>
            <w:r>
              <w:rPr>
                <w:rFonts w:hint="eastAsia"/>
              </w:rPr>
              <w:t>所在地</w:t>
            </w:r>
          </w:p>
        </w:tc>
        <w:tc>
          <w:tcPr>
            <w:tcW w:w="5091" w:type="dxa"/>
            <w:vAlign w:val="top"/>
          </w:tcPr>
          <w:p>
            <w:pPr>
              <w:pStyle w:val="0"/>
              <w:rPr>
                <w:rFonts w:hint="eastAsia"/>
              </w:rPr>
            </w:pPr>
          </w:p>
        </w:tc>
      </w:tr>
      <w:tr>
        <w:trPr/>
        <w:tc>
          <w:tcPr>
            <w:tcW w:w="1984" w:type="dxa"/>
            <w:vMerge w:val="continue"/>
            <w:vAlign w:val="center"/>
          </w:tcPr>
          <w:p>
            <w:pPr>
              <w:pStyle w:val="0"/>
              <w:rPr>
                <w:rFonts w:hint="eastAsia"/>
              </w:rPr>
            </w:pPr>
          </w:p>
        </w:tc>
        <w:tc>
          <w:tcPr>
            <w:tcW w:w="1984" w:type="dxa"/>
            <w:vAlign w:val="center"/>
          </w:tcPr>
          <w:p>
            <w:pPr>
              <w:pStyle w:val="0"/>
              <w:jc w:val="distribute"/>
              <w:rPr>
                <w:rFonts w:hint="eastAsia"/>
              </w:rPr>
            </w:pPr>
            <w:r>
              <w:rPr>
                <w:rFonts w:hint="eastAsia"/>
              </w:rPr>
              <w:t>電話番号</w:t>
            </w:r>
          </w:p>
        </w:tc>
        <w:tc>
          <w:tcPr>
            <w:tcW w:w="5091" w:type="dxa"/>
            <w:vAlign w:val="top"/>
          </w:tcPr>
          <w:p>
            <w:pPr>
              <w:pStyle w:val="0"/>
              <w:rPr>
                <w:rFonts w:hint="eastAsia"/>
              </w:rPr>
            </w:pPr>
          </w:p>
        </w:tc>
      </w:tr>
      <w:tr>
        <w:trPr/>
        <w:tc>
          <w:tcPr>
            <w:tcW w:w="39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対象製品の購入予定時期</w:t>
            </w:r>
          </w:p>
        </w:tc>
        <w:tc>
          <w:tcPr>
            <w:tcW w:w="5091" w:type="dxa"/>
            <w:vAlign w:val="top"/>
          </w:tcPr>
          <w:p>
            <w:pPr>
              <w:pStyle w:val="0"/>
              <w:rPr>
                <w:rFonts w:hint="eastAsia"/>
              </w:rPr>
            </w:pPr>
            <w:r>
              <w:rPr>
                <w:rFonts w:hint="eastAsia"/>
              </w:rPr>
              <w:t>　　　　　　　　年　　月ころ</w:t>
            </w:r>
          </w:p>
        </w:tc>
      </w:tr>
    </w:tbl>
    <w:p>
      <w:pPr>
        <w:pStyle w:val="0"/>
        <w:spacing w:line="320" w:lineRule="exact"/>
        <w:ind w:leftChars="0" w:firstLine="0" w:firstLineChars="0"/>
        <w:jc w:val="both"/>
        <w:rPr>
          <w:rFonts w:hint="eastAsia" w:ascii="ＭＳ 明朝" w:hAnsi="ＭＳ 明朝" w:eastAsia="ＭＳ 明朝"/>
          <w:color w:val="auto"/>
          <w:sz w:val="21"/>
          <w:highlight w:val="none"/>
        </w:rPr>
      </w:pPr>
    </w:p>
    <w:p>
      <w:pPr>
        <w:pStyle w:val="0"/>
        <w:spacing w:line="320" w:lineRule="exact"/>
        <w:ind w:leftChars="0" w:firstLine="0" w:firstLineChars="0"/>
        <w:jc w:val="right"/>
        <w:rPr>
          <w:rFonts w:hint="eastAsia" w:ascii="ＭＳ 明朝" w:hAnsi="ＭＳ 明朝" w:eastAsia="ＭＳ 明朝"/>
          <w:color w:val="auto"/>
          <w:sz w:val="21"/>
          <w:highlight w:val="none"/>
        </w:rPr>
      </w:pPr>
      <w:r>
        <w:rPr>
          <w:rFonts w:hint="eastAsia"/>
        </w:rPr>
        <w:br w:type="page"/>
      </w:r>
      <w:r>
        <w:rPr>
          <w:rFonts w:hint="eastAsia" w:ascii="ＭＳ 明朝" w:hAnsi="ＭＳ 明朝" w:eastAsia="ＭＳ 明朝"/>
          <w:color w:val="auto"/>
          <w:sz w:val="21"/>
          <w:highlight w:val="none"/>
        </w:rPr>
        <w:t>（２／２枚目）</w:t>
      </w:r>
    </w:p>
    <w:p>
      <w:pPr>
        <w:pStyle w:val="0"/>
        <w:spacing w:before="200" w:beforeLines="0" w:beforeAutospacing="0" w:line="200" w:lineRule="exact"/>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３　補助金交付申請予定額</w:t>
      </w:r>
    </w:p>
    <w:tbl>
      <w:tblPr>
        <w:tblStyle w:val="18"/>
        <w:tblW w:w="0" w:type="auto"/>
        <w:tblInd w:w="-985" w:type="dxa"/>
        <w:tblLayout w:type="fixed"/>
        <w:tblLook w:firstRow="1" w:lastRow="0" w:firstColumn="1" w:lastColumn="0" w:noHBand="0" w:noVBand="1" w:val="04A0"/>
      </w:tblPr>
      <w:tblGrid>
        <w:gridCol w:w="490"/>
        <w:gridCol w:w="1715"/>
        <w:gridCol w:w="1715"/>
        <w:gridCol w:w="1715"/>
        <w:gridCol w:w="1715"/>
        <w:gridCol w:w="980"/>
        <w:gridCol w:w="2695"/>
      </w:tblGrid>
      <w:tr>
        <w:trPr>
          <w:trHeight w:val="750" w:hRule="atLeast"/>
        </w:trPr>
        <w:tc>
          <w:tcPr>
            <w:tcW w:w="22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1032"/>
                <w:tab w:val="left" w:leader="none" w:pos="1876"/>
              </w:tabs>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対象製品</w:t>
            </w:r>
          </w:p>
        </w:tc>
        <w:tc>
          <w:tcPr>
            <w:tcW w:w="1715"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購入・設置・</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配送費用</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（税抜）</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①</w:t>
            </w:r>
          </w:p>
        </w:tc>
        <w:tc>
          <w:tcPr>
            <w:tcW w:w="1715"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諸経費</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相当額</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（税抜）</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②</w:t>
            </w:r>
          </w:p>
        </w:tc>
        <w:tc>
          <w:tcPr>
            <w:tcW w:w="1715"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補助対象経費</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③</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w:t>
            </w:r>
            <w:r>
              <w:rPr>
                <w:rFonts w:hint="eastAsia" w:ascii="ＭＳ 明朝" w:hAnsi="ＭＳ 明朝" w:eastAsia="ＭＳ 明朝"/>
                <w:sz w:val="16"/>
                <w:highlight w:val="none"/>
              </w:rPr>
              <w:t>①＋②</w:t>
            </w:r>
            <w:r>
              <w:rPr>
                <w:rFonts w:hint="eastAsia" w:ascii="ＭＳ 明朝" w:hAnsi="ＭＳ 明朝" w:eastAsia="ＭＳ 明朝"/>
                <w:sz w:val="16"/>
                <w:highlight w:val="none"/>
              </w:rPr>
              <w:t>)</w:t>
            </w:r>
            <w:r>
              <w:rPr>
                <w:rFonts w:hint="eastAsia" w:ascii="ＭＳ 明朝" w:hAnsi="ＭＳ 明朝" w:eastAsia="ＭＳ 明朝"/>
                <w:sz w:val="16"/>
                <w:highlight w:val="none"/>
              </w:rPr>
              <w:t>×</w:t>
            </w:r>
            <w:r>
              <w:rPr>
                <w:rFonts w:hint="eastAsia" w:ascii="ＭＳ 明朝" w:hAnsi="ＭＳ 明朝" w:eastAsia="ＭＳ 明朝"/>
                <w:sz w:val="16"/>
                <w:highlight w:val="none"/>
              </w:rPr>
              <w:t>1.1)</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補助率</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④</w:t>
            </w:r>
          </w:p>
        </w:tc>
        <w:tc>
          <w:tcPr>
            <w:tcW w:w="2695"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補助金額</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w:t>
            </w:r>
            <w:r>
              <w:rPr>
                <w:rFonts w:hint="eastAsia" w:ascii="ＭＳ 明朝" w:hAnsi="ＭＳ 明朝" w:eastAsia="ＭＳ 明朝"/>
                <w:sz w:val="16"/>
                <w:highlight w:val="none"/>
              </w:rPr>
              <w:t>③×④</w:t>
            </w:r>
            <w:r>
              <w:rPr>
                <w:rFonts w:hint="eastAsia" w:ascii="ＭＳ 明朝" w:hAnsi="ＭＳ 明朝" w:eastAsia="ＭＳ 明朝"/>
                <w:sz w:val="16"/>
                <w:highlight w:val="none"/>
              </w:rPr>
              <w:t>)</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2"/>
                <w:highlight w:val="none"/>
              </w:rPr>
              <w:t>※</w:t>
            </w:r>
            <w:r>
              <w:rPr>
                <w:rFonts w:hint="eastAsia" w:ascii="ＭＳ 明朝" w:hAnsi="ＭＳ 明朝" w:eastAsia="ＭＳ 明朝"/>
                <w:sz w:val="12"/>
                <w:highlight w:val="none"/>
              </w:rPr>
              <w:t>1,000</w:t>
            </w:r>
            <w:r>
              <w:rPr>
                <w:rFonts w:hint="eastAsia" w:ascii="ＭＳ 明朝" w:hAnsi="ＭＳ 明朝" w:eastAsia="ＭＳ 明朝"/>
                <w:sz w:val="12"/>
                <w:highlight w:val="none"/>
              </w:rPr>
              <w:t>円未満切捨て</w:t>
            </w:r>
          </w:p>
        </w:tc>
      </w:tr>
      <w:tr>
        <w:trPr>
          <w:trHeight w:val="572" w:hRule="atLeast"/>
        </w:trPr>
        <w:tc>
          <w:tcPr>
            <w:tcW w:w="490" w:type="dxa"/>
            <w:vMerge w:val="restart"/>
            <w:textDirection w:val="tbRlV"/>
            <w:vAlign w:val="center"/>
          </w:tcPr>
          <w:p>
            <w:pPr>
              <w:pStyle w:val="0"/>
              <w:spacing w:line="200" w:lineRule="exact"/>
              <w:ind w:left="113" w:leftChars="0" w:right="113" w:rightChars="0"/>
              <w:jc w:val="center"/>
              <w:rPr>
                <w:rFonts w:hint="eastAsia" w:ascii="ＭＳ 明朝" w:hAnsi="ＭＳ 明朝" w:eastAsia="ＭＳ 明朝"/>
                <w:sz w:val="16"/>
                <w:highlight w:val="none"/>
              </w:rPr>
            </w:pPr>
            <w:r>
              <w:rPr>
                <w:rFonts w:hint="eastAsia" w:ascii="ＭＳ 明朝" w:hAnsi="ＭＳ 明朝" w:eastAsia="ＭＳ 明朝"/>
                <w:sz w:val="16"/>
                <w:highlight w:val="none"/>
              </w:rPr>
              <w:t>省エネ家電</w:t>
            </w:r>
          </w:p>
        </w:tc>
        <w:tc>
          <w:tcPr>
            <w:tcW w:w="1715" w:type="dxa"/>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エアコン</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1/5</w:t>
            </w:r>
          </w:p>
        </w:tc>
        <w:tc>
          <w:tcPr>
            <w:tcW w:w="2695" w:type="dxa"/>
            <w:vAlign w:val="bottom"/>
          </w:tcPr>
          <w:p>
            <w:pPr>
              <w:pStyle w:val="0"/>
              <w:spacing w:line="26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6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50,000</w:t>
            </w:r>
            <w:r>
              <w:rPr>
                <w:rFonts w:hint="eastAsia" w:ascii="ＭＳ 明朝" w:hAnsi="ＭＳ 明朝" w:eastAsia="ＭＳ 明朝"/>
                <w:sz w:val="16"/>
                <w:highlight w:val="none"/>
              </w:rPr>
              <w:t>円）</w:t>
            </w:r>
          </w:p>
          <w:p>
            <w:pPr>
              <w:pStyle w:val="0"/>
              <w:spacing w:line="200" w:lineRule="exact"/>
              <w:jc w:val="center"/>
              <w:rPr>
                <w:rFonts w:hint="eastAsia" w:ascii="ＭＳ 明朝" w:hAnsi="ＭＳ 明朝" w:eastAsia="ＭＳ 明朝"/>
                <w:sz w:val="12"/>
                <w:highlight w:val="none"/>
              </w:rPr>
            </w:pPr>
            <w:r>
              <w:rPr>
                <w:rFonts w:hint="eastAsia" w:ascii="ＭＳ 明朝" w:hAnsi="ＭＳ 明朝" w:eastAsia="ＭＳ 明朝"/>
                <w:sz w:val="12"/>
                <w:highlight w:val="none"/>
              </w:rPr>
              <w:t>※ただし、省エネ基準達成率のみ満たしている場合、上限</w:t>
            </w:r>
            <w:r>
              <w:rPr>
                <w:rFonts w:hint="eastAsia" w:ascii="ＭＳ 明朝" w:hAnsi="ＭＳ 明朝" w:eastAsia="ＭＳ 明朝"/>
                <w:sz w:val="12"/>
                <w:highlight w:val="none"/>
              </w:rPr>
              <w:t>40,000</w:t>
            </w:r>
            <w:r>
              <w:rPr>
                <w:rFonts w:hint="eastAsia" w:ascii="ＭＳ 明朝" w:hAnsi="ＭＳ 明朝" w:eastAsia="ＭＳ 明朝"/>
                <w:sz w:val="12"/>
                <w:highlight w:val="none"/>
              </w:rPr>
              <w:t>円</w:t>
            </w:r>
          </w:p>
        </w:tc>
      </w:tr>
      <w:tr>
        <w:trPr>
          <w:trHeight w:val="572" w:hRule="atLeast"/>
        </w:trPr>
        <w:tc>
          <w:tcPr>
            <w:tcW w:w="490" w:type="dxa"/>
            <w:vMerge w:val="continue"/>
            <w:textDirection w:val="tbRlV"/>
            <w:vAlign w:val="center"/>
          </w:tcPr>
          <w:p>
            <w:pPr>
              <w:pStyle w:val="0"/>
              <w:rPr>
                <w:rFonts w:hint="eastAsia"/>
              </w:rPr>
            </w:pPr>
          </w:p>
        </w:tc>
        <w:tc>
          <w:tcPr>
            <w:tcW w:w="1715" w:type="dxa"/>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ＬＥＤ照明器具</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1/5</w:t>
            </w:r>
          </w:p>
        </w:tc>
        <w:tc>
          <w:tcPr>
            <w:tcW w:w="2695" w:type="dxa"/>
            <w:vAlign w:val="bottom"/>
          </w:tcPr>
          <w:p>
            <w:pPr>
              <w:pStyle w:val="0"/>
              <w:spacing w:line="26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6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50,000</w:t>
            </w:r>
            <w:r>
              <w:rPr>
                <w:rFonts w:hint="eastAsia" w:ascii="ＭＳ 明朝" w:hAnsi="ＭＳ 明朝" w:eastAsia="ＭＳ 明朝"/>
                <w:sz w:val="16"/>
                <w:highlight w:val="none"/>
              </w:rPr>
              <w:t>円）</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2"/>
                <w:highlight w:val="none"/>
              </w:rPr>
              <w:t>※ただし、省エネ基準達成率のみ満たしている場合、上限</w:t>
            </w:r>
            <w:r>
              <w:rPr>
                <w:rFonts w:hint="eastAsia" w:ascii="ＭＳ 明朝" w:hAnsi="ＭＳ 明朝" w:eastAsia="ＭＳ 明朝"/>
                <w:sz w:val="12"/>
                <w:highlight w:val="none"/>
              </w:rPr>
              <w:t>40,000</w:t>
            </w:r>
            <w:r>
              <w:rPr>
                <w:rFonts w:hint="eastAsia" w:ascii="ＭＳ 明朝" w:hAnsi="ＭＳ 明朝" w:eastAsia="ＭＳ 明朝"/>
                <w:sz w:val="12"/>
                <w:highlight w:val="none"/>
              </w:rPr>
              <w:t>円</w:t>
            </w:r>
          </w:p>
        </w:tc>
      </w:tr>
      <w:tr>
        <w:trPr>
          <w:trHeight w:val="618" w:hRule="atLeast"/>
        </w:trPr>
        <w:tc>
          <w:tcPr>
            <w:tcW w:w="490" w:type="dxa"/>
            <w:vMerge w:val="continue"/>
            <w:textDirection w:val="tbRlV"/>
            <w:vAlign w:val="center"/>
          </w:tcPr>
          <w:p>
            <w:pPr>
              <w:pStyle w:val="0"/>
              <w:rPr>
                <w:rFonts w:hint="eastAsia"/>
              </w:rPr>
            </w:pPr>
          </w:p>
        </w:tc>
        <w:tc>
          <w:tcPr>
            <w:tcW w:w="1715" w:type="dxa"/>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電気冷蔵庫</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1/5</w:t>
            </w:r>
          </w:p>
        </w:tc>
        <w:tc>
          <w:tcPr>
            <w:tcW w:w="2695" w:type="dxa"/>
            <w:vAlign w:val="bottom"/>
          </w:tcPr>
          <w:p>
            <w:pPr>
              <w:pStyle w:val="0"/>
              <w:spacing w:line="26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6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50,000</w:t>
            </w:r>
            <w:r>
              <w:rPr>
                <w:rFonts w:hint="eastAsia" w:ascii="ＭＳ 明朝" w:hAnsi="ＭＳ 明朝" w:eastAsia="ＭＳ 明朝"/>
                <w:sz w:val="16"/>
                <w:highlight w:val="none"/>
              </w:rPr>
              <w:t>円）</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2"/>
                <w:highlight w:val="none"/>
              </w:rPr>
              <w:t>※ただし、省エネ基準達成率のみ満たしている場合、上限</w:t>
            </w:r>
            <w:r>
              <w:rPr>
                <w:rFonts w:hint="eastAsia" w:ascii="ＭＳ 明朝" w:hAnsi="ＭＳ 明朝" w:eastAsia="ＭＳ 明朝"/>
                <w:sz w:val="12"/>
                <w:highlight w:val="none"/>
              </w:rPr>
              <w:t>40,000</w:t>
            </w:r>
            <w:r>
              <w:rPr>
                <w:rFonts w:hint="eastAsia" w:ascii="ＭＳ 明朝" w:hAnsi="ＭＳ 明朝" w:eastAsia="ＭＳ 明朝"/>
                <w:sz w:val="12"/>
                <w:highlight w:val="none"/>
              </w:rPr>
              <w:t>円</w:t>
            </w:r>
          </w:p>
        </w:tc>
      </w:tr>
      <w:tr>
        <w:trPr>
          <w:trHeight w:val="572" w:hRule="atLeast"/>
        </w:trPr>
        <w:tc>
          <w:tcPr>
            <w:tcW w:w="490" w:type="dxa"/>
            <w:vMerge w:val="continue"/>
            <w:textDirection w:val="tbRlV"/>
            <w:vAlign w:val="center"/>
          </w:tcPr>
          <w:p>
            <w:pPr>
              <w:pStyle w:val="0"/>
              <w:rPr>
                <w:rFonts w:hint="eastAsia"/>
              </w:rPr>
            </w:pPr>
          </w:p>
        </w:tc>
        <w:tc>
          <w:tcPr>
            <w:tcW w:w="7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firstLine="235" w:firstLineChars="100"/>
              <w:jc w:val="both"/>
              <w:rPr>
                <w:rFonts w:hint="eastAsia" w:ascii="ＭＳ 明朝" w:hAnsi="ＭＳ 明朝" w:eastAsia="ＭＳ 明朝"/>
                <w:sz w:val="16"/>
                <w:highlight w:val="none"/>
              </w:rPr>
            </w:pPr>
            <w:r>
              <w:rPr>
                <w:rFonts w:hint="eastAsia" w:ascii="ＭＳ 明朝" w:hAnsi="ＭＳ 明朝" w:eastAsia="ＭＳ 明朝"/>
                <w:b w:val="0"/>
                <w:sz w:val="20"/>
                <w:highlight w:val="none"/>
              </w:rPr>
              <w:t>省エネ家電の補助金額　合計</w:t>
            </w:r>
          </w:p>
        </w:tc>
        <w:tc>
          <w:tcPr>
            <w:tcW w:w="2695" w:type="dxa"/>
            <w:vAlign w:val="bottom"/>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100,000</w:t>
            </w:r>
            <w:r>
              <w:rPr>
                <w:rFonts w:hint="eastAsia" w:ascii="ＭＳ 明朝" w:hAnsi="ＭＳ 明朝" w:eastAsia="ＭＳ 明朝"/>
                <w:sz w:val="16"/>
                <w:highlight w:val="none"/>
              </w:rPr>
              <w:t>円）</w:t>
            </w:r>
          </w:p>
        </w:tc>
      </w:tr>
      <w:tr>
        <w:trPr>
          <w:trHeight w:val="572" w:hRule="atLeast"/>
        </w:trPr>
        <w:tc>
          <w:tcPr>
            <w:tcW w:w="490" w:type="dxa"/>
            <w:vMerge w:val="restart"/>
            <w:textDirection w:val="tbRlV"/>
            <w:vAlign w:val="center"/>
          </w:tcPr>
          <w:p>
            <w:pPr>
              <w:pStyle w:val="0"/>
              <w:spacing w:line="200" w:lineRule="exact"/>
              <w:ind w:left="113" w:leftChars="0" w:right="113" w:rightChars="0"/>
              <w:jc w:val="center"/>
              <w:rPr>
                <w:rFonts w:hint="eastAsia" w:ascii="ＭＳ 明朝" w:hAnsi="ＭＳ 明朝" w:eastAsia="ＭＳ 明朝"/>
                <w:sz w:val="16"/>
                <w:highlight w:val="none"/>
              </w:rPr>
            </w:pPr>
            <w:r>
              <w:rPr>
                <w:rFonts w:hint="eastAsia" w:ascii="ＭＳ 明朝" w:hAnsi="ＭＳ 明朝" w:eastAsia="ＭＳ 明朝"/>
                <w:sz w:val="16"/>
                <w:highlight w:val="none"/>
              </w:rPr>
              <w:t>太陽光発電設備等</w:t>
            </w:r>
          </w:p>
        </w:tc>
        <w:tc>
          <w:tcPr>
            <w:tcW w:w="1715" w:type="dxa"/>
            <w:vAlign w:val="center"/>
          </w:tcPr>
          <w:p>
            <w:pPr>
              <w:pStyle w:val="0"/>
              <w:spacing w:line="200" w:lineRule="exact"/>
              <w:jc w:val="both"/>
              <w:rPr>
                <w:rFonts w:hint="eastAsia" w:ascii="ＭＳ 明朝" w:hAnsi="ＭＳ 明朝" w:eastAsia="ＭＳ 明朝"/>
                <w:sz w:val="14"/>
                <w:highlight w:val="none"/>
              </w:rPr>
            </w:pPr>
            <w:r>
              <w:rPr>
                <w:rFonts w:hint="eastAsia" w:ascii="ＭＳ 明朝" w:hAnsi="ＭＳ 明朝" w:eastAsia="ＭＳ 明朝"/>
                <w:sz w:val="14"/>
                <w:highlight w:val="none"/>
              </w:rPr>
              <w:t>太陽光発電設備</w:t>
            </w:r>
          </w:p>
          <w:p>
            <w:pPr>
              <w:pStyle w:val="0"/>
              <w:spacing w:line="200" w:lineRule="exact"/>
              <w:jc w:val="both"/>
              <w:rPr>
                <w:rFonts w:hint="eastAsia" w:ascii="ＭＳ 明朝" w:hAnsi="ＭＳ 明朝" w:eastAsia="ＭＳ 明朝"/>
                <w:sz w:val="14"/>
                <w:highlight w:val="none"/>
              </w:rPr>
            </w:pPr>
            <w:r>
              <w:rPr>
                <w:rFonts w:hint="eastAsia" w:ascii="ＭＳ 明朝" w:hAnsi="ＭＳ 明朝" w:eastAsia="ＭＳ 明朝"/>
                <w:sz w:val="14"/>
                <w:highlight w:val="none"/>
              </w:rPr>
              <w:t>及び定置型蓄電池</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1/3</w:t>
            </w:r>
          </w:p>
        </w:tc>
        <w:tc>
          <w:tcPr>
            <w:tcW w:w="2695" w:type="dxa"/>
            <w:vAlign w:val="bottom"/>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500,000</w:t>
            </w:r>
            <w:r>
              <w:rPr>
                <w:rFonts w:hint="eastAsia" w:ascii="ＭＳ 明朝" w:hAnsi="ＭＳ 明朝" w:eastAsia="ＭＳ 明朝"/>
                <w:sz w:val="16"/>
                <w:highlight w:val="none"/>
              </w:rPr>
              <w:t>円）</w:t>
            </w:r>
          </w:p>
        </w:tc>
      </w:tr>
      <w:tr>
        <w:trPr>
          <w:trHeight w:val="572" w:hRule="atLeast"/>
        </w:trPr>
        <w:tc>
          <w:tcPr>
            <w:tcW w:w="490"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textDirection w:val="tbRlV"/>
            <w:vAlign w:val="center"/>
          </w:tcPr>
          <w:p>
            <w:pPr>
              <w:pStyle w:val="0"/>
              <w:rPr>
                <w:rFonts w:hint="eastAsia"/>
              </w:rPr>
            </w:pPr>
          </w:p>
        </w:tc>
        <w:tc>
          <w:tcPr>
            <w:tcW w:w="171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定置型蓄電池</w:t>
            </w:r>
          </w:p>
        </w:tc>
        <w:tc>
          <w:tcPr>
            <w:tcW w:w="171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1/3</w:t>
            </w:r>
          </w:p>
        </w:tc>
        <w:tc>
          <w:tcPr>
            <w:tcW w:w="269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bottom"/>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300,000</w:t>
            </w:r>
            <w:r>
              <w:rPr>
                <w:rFonts w:hint="eastAsia" w:ascii="ＭＳ 明朝" w:hAnsi="ＭＳ 明朝" w:eastAsia="ＭＳ 明朝"/>
                <w:sz w:val="16"/>
                <w:highlight w:val="none"/>
              </w:rPr>
              <w:t>円）</w:t>
            </w:r>
          </w:p>
        </w:tc>
      </w:tr>
      <w:tr>
        <w:trPr>
          <w:trHeight w:val="567" w:hRule="atLeast"/>
        </w:trPr>
        <w:tc>
          <w:tcPr>
            <w:tcW w:w="5635" w:type="dxa"/>
            <w:gridSpan w:val="4"/>
            <w:tcBorders>
              <w:top w:val="single" w:color="auto" w:sz="18" w:space="0"/>
              <w:left w:val="single" w:color="auto" w:sz="18" w:space="0"/>
              <w:bottom w:val="single" w:color="auto" w:sz="18" w:space="0"/>
              <w:right w:val="single" w:color="auto" w:sz="4" w:space="0"/>
              <w:tl2br w:val="nil"/>
              <w:tr2bl w:val="nil"/>
            </w:tcBorders>
            <w:vAlign w:val="center"/>
          </w:tcPr>
          <w:p>
            <w:pPr>
              <w:pStyle w:val="0"/>
              <w:spacing w:line="200" w:lineRule="exact"/>
              <w:ind w:firstLine="245" w:firstLineChars="100"/>
              <w:jc w:val="both"/>
              <w:rPr>
                <w:rFonts w:hint="eastAsia" w:ascii="ＭＳ 明朝" w:hAnsi="ＭＳ 明朝" w:eastAsia="ＭＳ 明朝"/>
                <w:sz w:val="16"/>
                <w:highlight w:val="none"/>
              </w:rPr>
            </w:pPr>
            <w:r>
              <w:rPr>
                <w:rFonts w:hint="eastAsia" w:ascii="ＭＳ 明朝" w:hAnsi="ＭＳ 明朝" w:eastAsia="ＭＳ 明朝"/>
                <w:b w:val="1"/>
                <w:sz w:val="21"/>
                <w:highlight w:val="none"/>
              </w:rPr>
              <w:t>補助金交付申請予定額</w:t>
            </w:r>
          </w:p>
          <w:p>
            <w:pPr>
              <w:pStyle w:val="0"/>
              <w:spacing w:line="200" w:lineRule="exact"/>
              <w:ind w:firstLine="195" w:firstLineChars="100"/>
              <w:jc w:val="both"/>
              <w:rPr>
                <w:rFonts w:hint="eastAsia" w:ascii="ＭＳ 明朝" w:hAnsi="ＭＳ 明朝" w:eastAsia="ＭＳ 明朝"/>
                <w:sz w:val="16"/>
                <w:highlight w:val="none"/>
              </w:rPr>
            </w:pPr>
            <w:r>
              <w:rPr>
                <w:rFonts w:hint="eastAsia" w:ascii="ＭＳ 明朝" w:hAnsi="ＭＳ 明朝" w:eastAsia="ＭＳ 明朝"/>
                <w:sz w:val="16"/>
                <w:highlight w:val="none"/>
              </w:rPr>
              <w:t>（省エネ家電の補助金額合計と太陽光発電設備等の合計）</w:t>
            </w:r>
          </w:p>
        </w:tc>
        <w:tc>
          <w:tcPr>
            <w:tcW w:w="5390" w:type="dxa"/>
            <w:gridSpan w:val="3"/>
            <w:tcBorders>
              <w:top w:val="single" w:color="auto" w:sz="18" w:space="0"/>
              <w:left w:val="single" w:color="auto" w:sz="4" w:space="0"/>
              <w:bottom w:val="single" w:color="auto" w:sz="18" w:space="0"/>
              <w:right w:val="single" w:color="auto" w:sz="18" w:space="0"/>
              <w:tl2br w:val="nil"/>
              <w:tr2bl w:val="nil"/>
            </w:tcBorders>
            <w:vAlign w:val="center"/>
          </w:tcPr>
          <w:p>
            <w:pPr>
              <w:pStyle w:val="0"/>
              <w:wordWrap w:val="0"/>
              <w:spacing w:line="200" w:lineRule="exact"/>
              <w:jc w:val="center"/>
              <w:rPr>
                <w:rFonts w:hint="eastAsia" w:ascii="ＭＳ 明朝" w:hAnsi="ＭＳ 明朝" w:eastAsia="ＭＳ 明朝"/>
                <w:b w:val="1"/>
                <w:sz w:val="21"/>
                <w:highlight w:val="none"/>
              </w:rPr>
            </w:pPr>
            <w:r>
              <w:rPr>
                <w:rFonts w:hint="eastAsia" w:ascii="ＭＳ 明朝" w:hAnsi="ＭＳ 明朝" w:eastAsia="ＭＳ 明朝"/>
                <w:b w:val="1"/>
                <w:sz w:val="21"/>
                <w:highlight w:val="none"/>
              </w:rPr>
              <w:t>　　　　　　　　　　　　　　　円</w:t>
            </w:r>
          </w:p>
        </w:tc>
      </w:tr>
    </w:tbl>
    <w:p>
      <w:pPr>
        <w:pStyle w:val="0"/>
        <w:spacing w:line="240" w:lineRule="exact"/>
        <w:ind w:leftChars="0" w:hanging="490" w:hanging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　買い換え前の対象製品の撤去に係る工事費、処分費、運搬費は含めることができません。</w:t>
      </w:r>
    </w:p>
    <w:p>
      <w:pPr>
        <w:pStyle w:val="0"/>
        <w:spacing w:line="240" w:lineRule="exact"/>
        <w:ind w:leftChars="0" w:hanging="490" w:hanging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　諸経費相当額（税抜）②は、取扱事業者からの見積書等を基に次により算出してください。</w:t>
      </w:r>
    </w:p>
    <w:p>
      <w:pPr>
        <w:pStyle w:val="0"/>
        <w:spacing w:line="240" w:lineRule="exact"/>
        <w:ind w:leftChars="0" w:hanging="490" w:hanging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　　　【</w:t>
      </w:r>
      <w:r>
        <w:rPr>
          <w:rFonts w:hint="eastAsia" w:ascii="ＭＳ 明朝" w:hAnsi="ＭＳ 明朝" w:eastAsia="ＭＳ 明朝"/>
          <w:color w:val="auto"/>
          <w:sz w:val="18"/>
          <w:highlight w:val="none"/>
        </w:rPr>
        <w:t xml:space="preserve"> </w:t>
      </w:r>
      <w:r>
        <w:rPr>
          <w:rFonts w:hint="eastAsia" w:ascii="ＭＳ 明朝" w:hAnsi="ＭＳ 明朝" w:eastAsia="ＭＳ 明朝"/>
          <w:color w:val="auto"/>
          <w:sz w:val="18"/>
          <w:highlight w:val="none"/>
        </w:rPr>
        <w:t>諸経費相当額＝諸経費×①÷税抜合計額から諸経費を除いた額</w:t>
      </w:r>
      <w:r>
        <w:rPr>
          <w:rFonts w:hint="eastAsia" w:ascii="ＭＳ 明朝" w:hAnsi="ＭＳ 明朝" w:eastAsia="ＭＳ 明朝"/>
          <w:color w:val="auto"/>
          <w:sz w:val="18"/>
          <w:highlight w:val="none"/>
        </w:rPr>
        <w:t xml:space="preserve"> </w:t>
      </w:r>
      <w:r>
        <w:rPr>
          <w:rFonts w:hint="eastAsia" w:ascii="ＭＳ 明朝" w:hAnsi="ＭＳ 明朝" w:eastAsia="ＭＳ 明朝"/>
          <w:color w:val="auto"/>
          <w:sz w:val="18"/>
          <w:highlight w:val="none"/>
        </w:rPr>
        <w:t>】</w:t>
      </w:r>
    </w:p>
    <w:p>
      <w:pPr>
        <w:pStyle w:val="0"/>
        <w:spacing w:line="240" w:lineRule="exact"/>
        <w:ind w:leftChars="0" w:hanging="490" w:hanging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　補助対象経費は消費税相当額を含めた額となります。</w:t>
      </w:r>
    </w:p>
    <w:p>
      <w:pPr>
        <w:pStyle w:val="0"/>
        <w:spacing w:before="200" w:beforeLines="0" w:beforeAutospacing="0" w:line="200" w:lineRule="exact"/>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４　添付書類（下記書類をすべて確認の上、□に✔を付けてください。）</w:t>
      </w:r>
    </w:p>
    <w:tbl>
      <w:tblPr>
        <w:tblStyle w:val="18"/>
        <w:tblW w:w="0" w:type="auto"/>
        <w:tblInd w:w="-495" w:type="dxa"/>
        <w:tblLayout w:type="fixed"/>
        <w:tblLook w:firstRow="1" w:lastRow="0" w:firstColumn="1" w:lastColumn="0" w:noHBand="0" w:noVBand="1" w:val="04A0"/>
      </w:tblPr>
      <w:tblGrid>
        <w:gridCol w:w="10045"/>
      </w:tblGrid>
      <w:tr>
        <w:trPr/>
        <w:tc>
          <w:tcPr>
            <w:tcW w:w="10045" w:type="dxa"/>
            <w:vAlign w:val="top"/>
          </w:tcPr>
          <w:p>
            <w:pPr>
              <w:pStyle w:val="0"/>
              <w:spacing w:line="240" w:lineRule="exact"/>
              <w:ind w:left="215" w:hanging="215" w:hangingChars="100"/>
              <w:jc w:val="both"/>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　省エネ家電又は太陽光発電設備等の取扱事業者及び購入等に要する費用が分かる書類（見積書等）の写し</w:t>
            </w:r>
          </w:p>
          <w:p>
            <w:pPr>
              <w:pStyle w:val="0"/>
              <w:spacing w:line="240" w:lineRule="exact"/>
              <w:ind w:left="215" w:hanging="215" w:hangingChars="100"/>
              <w:jc w:val="both"/>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　省エネ家電又は太陽光発電設備等の要件を満たしていることを確認できる書類（製品カタログ、仕様書等）の写し</w:t>
            </w:r>
          </w:p>
          <w:p>
            <w:pPr>
              <w:pStyle w:val="0"/>
              <w:spacing w:line="240" w:lineRule="exact"/>
              <w:jc w:val="both"/>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　省エネ家電を買い換える場合にあっては、買い換え前の対象製品の設置状況が分かる写真</w:t>
            </w:r>
          </w:p>
          <w:p>
            <w:pPr>
              <w:pStyle w:val="0"/>
              <w:spacing w:line="240" w:lineRule="exact"/>
              <w:jc w:val="both"/>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　申請者の氏名、住所及び生年月日が記載された公的な書類の写し</w:t>
            </w:r>
          </w:p>
          <w:p>
            <w:pPr>
              <w:pStyle w:val="0"/>
              <w:spacing w:line="240" w:lineRule="exact"/>
              <w:ind w:left="215" w:hanging="215" w:hangingChars="100"/>
              <w:rPr>
                <w:rFonts w:hint="eastAsia"/>
                <w:highlight w:val="none"/>
              </w:rPr>
            </w:pPr>
            <w:r>
              <w:rPr>
                <w:rFonts w:hint="eastAsia" w:ascii="ＭＳ 明朝" w:hAnsi="ＭＳ 明朝" w:eastAsia="ＭＳ 明朝"/>
                <w:color w:val="auto"/>
                <w:sz w:val="18"/>
                <w:highlight w:val="none"/>
              </w:rPr>
              <w:t>□　申請者が世帯主の配偶者又は一親等の血族である場合、世帯主との関係が分かる書類（住民票等）の写し</w:t>
            </w:r>
          </w:p>
        </w:tc>
      </w:tr>
    </w:tbl>
    <w:p>
      <w:pPr>
        <w:pStyle w:val="0"/>
        <w:spacing w:before="200" w:beforeLines="0" w:beforeAutospacing="0" w:line="200" w:lineRule="exact"/>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５　誓約事項等（下記内容を確認の上、□に✔をお願いします。）</w:t>
      </w:r>
    </w:p>
    <w:p>
      <w:pPr>
        <w:pStyle w:val="0"/>
        <w:spacing w:line="320" w:lineRule="exact"/>
        <w:jc w:val="both"/>
        <w:rPr>
          <w:rFonts w:hint="eastAsia" w:ascii="ＭＳ 明朝" w:hAnsi="ＭＳ 明朝" w:eastAsia="ＭＳ 明朝"/>
          <w:color w:val="auto"/>
          <w:sz w:val="21"/>
          <w:highlight w:val="none"/>
        </w:rPr>
      </w:pPr>
      <w:bookmarkStart w:id="0" w:name="_GoBack"/>
      <w:bookmarkEnd w:id="0"/>
      <w:r>
        <w:rPr>
          <w:rFonts w:hint="eastAsia" w:ascii="ＭＳ 明朝" w:hAnsi="ＭＳ 明朝" w:eastAsia="ＭＳ 明朝"/>
          <w:color w:val="auto"/>
          <w:sz w:val="21"/>
          <w:highlight w:val="none"/>
        </w:rPr>
        <w:t>　□　下記に定められた事項にすべて誓約します。</w:t>
      </w:r>
    </w:p>
    <w:tbl>
      <w:tblPr>
        <w:tblStyle w:val="18"/>
        <w:tblW w:w="0" w:type="auto"/>
        <w:tblInd w:w="-495" w:type="dxa"/>
        <w:tblLayout w:type="fixed"/>
        <w:tblLook w:firstRow="1" w:lastRow="0" w:firstColumn="1" w:lastColumn="0" w:noHBand="0" w:noVBand="1" w:val="04A0"/>
      </w:tblPr>
      <w:tblGrid>
        <w:gridCol w:w="10045"/>
      </w:tblGrid>
      <w:tr>
        <w:trPr/>
        <w:tc>
          <w:tcPr>
            <w:tcW w:w="10045" w:type="dxa"/>
            <w:vAlign w:val="top"/>
          </w:tcPr>
          <w:p>
            <w:pPr>
              <w:pStyle w:val="0"/>
              <w:spacing w:line="240" w:lineRule="exact"/>
              <w:ind w:left="215" w:hanging="215" w:hangingChars="100"/>
              <w:rPr>
                <w:rFonts w:hint="eastAsia"/>
                <w:sz w:val="18"/>
                <w:highlight w:val="none"/>
              </w:rPr>
            </w:pPr>
            <w:r>
              <w:rPr>
                <w:rFonts w:hint="eastAsia"/>
                <w:sz w:val="18"/>
                <w:highlight w:val="none"/>
              </w:rPr>
              <w:t>１　申請者が登別市暴力団の排除の推進に関する条例第２条第１号から第３号までに規定される者でないこと。</w:t>
            </w:r>
          </w:p>
          <w:p>
            <w:pPr>
              <w:pStyle w:val="0"/>
              <w:spacing w:line="240" w:lineRule="exact"/>
              <w:ind w:left="215" w:hanging="215" w:hangingChars="100"/>
              <w:rPr>
                <w:rFonts w:hint="eastAsia"/>
                <w:sz w:val="18"/>
                <w:highlight w:val="none"/>
              </w:rPr>
            </w:pPr>
            <w:r>
              <w:rPr>
                <w:rFonts w:hint="eastAsia"/>
                <w:sz w:val="18"/>
                <w:highlight w:val="none"/>
              </w:rPr>
              <w:t>２　本申請時点において、登別市における納期の到来した市税等について未納がない者であること。</w:t>
            </w:r>
          </w:p>
          <w:p>
            <w:pPr>
              <w:pStyle w:val="0"/>
              <w:spacing w:line="240" w:lineRule="exact"/>
              <w:ind w:left="215" w:hanging="215" w:hangingChars="100"/>
              <w:rPr>
                <w:rFonts w:hint="eastAsia"/>
                <w:sz w:val="18"/>
                <w:highlight w:val="none"/>
              </w:rPr>
            </w:pPr>
            <w:r>
              <w:rPr>
                <w:rFonts w:hint="eastAsia"/>
                <w:sz w:val="18"/>
                <w:highlight w:val="none"/>
              </w:rPr>
              <w:t>３　本申請時点において、登別市民であること。</w:t>
            </w:r>
          </w:p>
          <w:p>
            <w:pPr>
              <w:pStyle w:val="0"/>
              <w:spacing w:line="240" w:lineRule="exact"/>
              <w:ind w:left="215" w:hanging="215" w:hangingChars="100"/>
              <w:rPr>
                <w:rFonts w:hint="eastAsia"/>
                <w:sz w:val="18"/>
                <w:highlight w:val="none"/>
              </w:rPr>
            </w:pPr>
            <w:r>
              <w:rPr>
                <w:rFonts w:hint="eastAsia"/>
                <w:sz w:val="18"/>
                <w:highlight w:val="none"/>
              </w:rPr>
              <w:t>４　</w:t>
            </w:r>
            <w:r>
              <w:rPr>
                <w:rFonts w:hint="eastAsia"/>
                <w:sz w:val="18"/>
              </w:rPr>
              <w:t>省エネ家電、太陽光発電設備等及び定置型蓄電池の購入に関し、他の補助制度による補助金の交付を受けていない者であること。</w:t>
            </w:r>
          </w:p>
          <w:p>
            <w:pPr>
              <w:pStyle w:val="0"/>
              <w:spacing w:line="240" w:lineRule="exact"/>
              <w:ind w:left="215" w:hanging="215" w:hangingChars="100"/>
              <w:rPr>
                <w:rFonts w:hint="eastAsia"/>
                <w:sz w:val="18"/>
                <w:highlight w:val="none"/>
              </w:rPr>
            </w:pPr>
            <w:r>
              <w:rPr>
                <w:rFonts w:hint="eastAsia"/>
                <w:sz w:val="18"/>
                <w:highlight w:val="none"/>
              </w:rPr>
              <w:t>５　対象製品を設置する住宅に常時居住している者であること。</w:t>
            </w:r>
          </w:p>
          <w:p>
            <w:pPr>
              <w:pStyle w:val="0"/>
              <w:spacing w:line="240" w:lineRule="exact"/>
              <w:ind w:left="215" w:hanging="215" w:hangingChars="100"/>
              <w:rPr>
                <w:rFonts w:hint="eastAsia"/>
                <w:sz w:val="18"/>
                <w:highlight w:val="none"/>
              </w:rPr>
            </w:pPr>
            <w:r>
              <w:rPr>
                <w:rFonts w:hint="eastAsia"/>
                <w:sz w:val="18"/>
                <w:highlight w:val="none"/>
              </w:rPr>
              <w:t>６　対象製品の設置に工事を伴う場合であって、設置する住宅を所有していない場合は、当該住宅の所有者等から設置について同意が得られているものであること。</w:t>
            </w:r>
          </w:p>
          <w:p>
            <w:pPr>
              <w:pStyle w:val="0"/>
              <w:spacing w:line="240" w:lineRule="exact"/>
              <w:ind w:left="215" w:hanging="215" w:hangingChars="100"/>
              <w:rPr>
                <w:rFonts w:hint="eastAsia"/>
                <w:sz w:val="18"/>
                <w:highlight w:val="none"/>
              </w:rPr>
            </w:pPr>
            <w:r>
              <w:rPr>
                <w:rFonts w:hint="eastAsia"/>
                <w:sz w:val="18"/>
                <w:highlight w:val="none"/>
              </w:rPr>
              <w:t>７　省エネ家電を購入することにより不用となった買い換え前の対象製品について、売却又は譲渡等することなく、適切な方法で排出するものであること。</w:t>
            </w:r>
          </w:p>
          <w:p>
            <w:pPr>
              <w:pStyle w:val="0"/>
              <w:spacing w:line="240" w:lineRule="exact"/>
              <w:ind w:left="215" w:hanging="215" w:hangingChars="100"/>
              <w:rPr>
                <w:rFonts w:hint="eastAsia"/>
                <w:sz w:val="18"/>
                <w:highlight w:val="none"/>
              </w:rPr>
            </w:pPr>
            <w:r>
              <w:rPr>
                <w:rFonts w:hint="eastAsia"/>
                <w:sz w:val="18"/>
                <w:highlight w:val="none"/>
              </w:rPr>
              <w:t>８　この申請に不正の行為があること、この誓約が虚偽であること又はこの誓約に違反したことにより紛争等が起きても、市に異議は一切申し立てないこと。</w:t>
            </w:r>
          </w:p>
        </w:tc>
      </w:tr>
    </w:tbl>
    <w:p>
      <w:pPr>
        <w:pStyle w:val="0"/>
        <w:spacing w:line="320" w:lineRule="exact"/>
        <w:jc w:val="both"/>
        <w:rPr>
          <w:rFonts w:hint="eastAsia" w:ascii="ＭＳ 明朝" w:hAnsi="ＭＳ 明朝" w:eastAsia="ＭＳ 明朝"/>
          <w:color w:val="auto"/>
          <w:sz w:val="21"/>
          <w:highlight w:val="none"/>
        </w:rPr>
      </w:pPr>
    </w:p>
    <w:sectPr>
      <w:headerReference r:id="rId5" w:type="default"/>
      <w:pgSz w:w="11906" w:h="16838"/>
      <w:pgMar w:top="1417" w:right="1417" w:bottom="1417" w:left="1417" w:header="851" w:footer="567" w:gutter="0"/>
      <w:pgBorders w:zOrder="front" w:display="allPages" w:offsetFrom="page"/>
      <w:cols w:space="720"/>
      <w:textDirection w:val="lrTb"/>
      <w:docGrid w:type="linesAndChars" w:linePitch="389"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840" w:rightChars="40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oNotTrackMoves/>
  <w:defaultTabStop w:val="840"/>
  <w:hyphenationZone w:val="0"/>
  <w:defaultTableStyle w:val="18"/>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15747</TotalTime>
  <Pages>6</Pages>
  <Words>35</Words>
  <Characters>2602</Characters>
  <Application>JUST Note</Application>
  <Lines>2427</Lines>
  <Paragraphs>178</Paragraphs>
  <CharactersWithSpaces>2922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拓海</dc:creator>
  <cp:lastModifiedBy>井上 翔海</cp:lastModifiedBy>
  <cp:lastPrinted>2025-02-12T06:59:29Z</cp:lastPrinted>
  <dcterms:created xsi:type="dcterms:W3CDTF">2023-03-29T03:07:00Z</dcterms:created>
  <dcterms:modified xsi:type="dcterms:W3CDTF">2025-03-28T07:52:02Z</dcterms:modified>
  <cp:revision>297</cp:revision>
</cp:coreProperties>
</file>