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別記様式第１号（第４条関係）</w:t>
      </w:r>
    </w:p>
    <w:p>
      <w:pPr>
        <w:pStyle w:val="0"/>
        <w:spacing w:line="320" w:lineRule="exact"/>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年　　月　　日</w:t>
      </w:r>
    </w:p>
    <w:p>
      <w:pPr>
        <w:pStyle w:val="0"/>
        <w:spacing w:line="320" w:lineRule="exact"/>
        <w:ind w:firstLine="245"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登別市長　様</w:t>
      </w:r>
    </w:p>
    <w:p>
      <w:pPr>
        <w:pStyle w:val="0"/>
        <w:wordWrap w:val="0"/>
        <w:spacing w:before="160" w:beforeLines="0" w:beforeAutospacing="0" w:line="320" w:lineRule="exact"/>
        <w:ind w:leftChars="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申請者　所在地　　　　　　　　　　　　　</w:t>
      </w:r>
    </w:p>
    <w:p>
      <w:pPr>
        <w:pStyle w:val="0"/>
        <w:wordWrap w:val="0"/>
        <w:spacing w:line="320" w:lineRule="exact"/>
        <w:ind w:leftChars="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名　称　　　　　　　　　　　　　</w:t>
      </w:r>
    </w:p>
    <w:p>
      <w:pPr>
        <w:pStyle w:val="0"/>
        <w:wordWrap w:val="0"/>
        <w:spacing w:line="320" w:lineRule="exact"/>
        <w:ind w:leftChars="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代表者　　　　　　　　　　　　　</w:t>
      </w:r>
    </w:p>
    <w:p>
      <w:pPr>
        <w:pStyle w:val="0"/>
        <w:spacing w:before="160" w:beforeLines="0" w:beforeAutospacing="0" w:line="3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登別市おうちの省エネ創エネ促進補助金取扱事業者登録承認申請書兼誓約書</w:t>
      </w:r>
    </w:p>
    <w:p>
      <w:pPr>
        <w:pStyle w:val="0"/>
        <w:spacing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登別市おうちの省エネ創エネ促進補助金取扱事業者募集要項第４条の規定により、次のとおり申請します。</w:t>
      </w:r>
    </w:p>
    <w:p>
      <w:pPr>
        <w:pStyle w:val="0"/>
        <w:spacing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また、申請にあたり、市税の滞納状況等の確認のため、市税の課税状況等を閲覧することに同意します。</w:t>
      </w:r>
    </w:p>
    <w:p>
      <w:pPr>
        <w:pStyle w:val="0"/>
        <w:spacing w:line="3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記</w:t>
      </w:r>
    </w:p>
    <w:p>
      <w:pPr>
        <w:pStyle w:val="0"/>
        <w:spacing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１　事業者情報等</w:t>
      </w:r>
    </w:p>
    <w:tbl>
      <w:tblPr>
        <w:tblStyle w:val="11"/>
        <w:tblW w:w="9065" w:type="dxa"/>
        <w:jc w:val="left"/>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0" w:lastRow="0" w:firstColumn="0" w:lastColumn="0" w:noHBand="0" w:noVBand="0" w:val="0000"/>
      </w:tblPr>
      <w:tblGrid>
        <w:gridCol w:w="1470"/>
        <w:gridCol w:w="2205"/>
        <w:gridCol w:w="980"/>
        <w:gridCol w:w="1225"/>
        <w:gridCol w:w="735"/>
        <w:gridCol w:w="2450"/>
      </w:tblGrid>
      <w:tr>
        <w:trPr>
          <w:trHeight w:val="564"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pacing w:line="240" w:lineRule="exact"/>
              <w:jc w:val="center"/>
              <w:rPr>
                <w:rFonts w:hint="default"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取扱事業者</w:t>
            </w:r>
          </w:p>
          <w:p>
            <w:pPr>
              <w:pStyle w:val="0"/>
              <w:spacing w:line="240" w:lineRule="exact"/>
              <w:jc w:val="center"/>
              <w:rPr>
                <w:rFonts w:hint="default"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（店舗）名</w:t>
            </w:r>
          </w:p>
        </w:tc>
        <w:tc>
          <w:tcPr>
            <w:tcW w:w="7595" w:type="dxa"/>
            <w:gridSpan w:val="5"/>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snapToGrid w:val="0"/>
              <w:spacing w:line="320" w:lineRule="exact"/>
              <w:ind w:right="-108"/>
              <w:rPr>
                <w:rFonts w:hint="default" w:ascii="ＭＳ 明朝" w:hAnsi="ＭＳ 明朝" w:eastAsia="ＭＳ 明朝"/>
                <w:color w:val="000000" w:themeColor="text1"/>
                <w:sz w:val="18"/>
                <w:highlight w:val="none"/>
              </w:rPr>
            </w:pPr>
            <w:r>
              <w:rPr>
                <w:rFonts w:hint="eastAsia" w:ascii="ＭＳ 明朝" w:hAnsi="ＭＳ 明朝" w:eastAsia="ＭＳ 明朝"/>
                <w:color w:val="000000" w:themeColor="text1"/>
                <w:spacing w:val="0"/>
                <w:w w:val="83"/>
                <w:sz w:val="14"/>
                <w:highlight w:val="none"/>
                <w:fitText w:val="700" w:id="1"/>
              </w:rPr>
              <w:t>（フリガナ</w:t>
            </w:r>
            <w:r>
              <w:rPr>
                <w:rFonts w:hint="eastAsia" w:ascii="ＭＳ 明朝" w:hAnsi="ＭＳ 明朝" w:eastAsia="ＭＳ 明朝"/>
                <w:color w:val="000000" w:themeColor="text1"/>
                <w:spacing w:val="2"/>
                <w:w w:val="83"/>
                <w:sz w:val="14"/>
                <w:highlight w:val="none"/>
                <w:fitText w:val="700" w:id="1"/>
              </w:rPr>
              <w:t>）</w:t>
            </w:r>
          </w:p>
          <w:p>
            <w:pPr>
              <w:pStyle w:val="0"/>
              <w:snapToGrid w:val="0"/>
              <w:spacing w:line="320" w:lineRule="exact"/>
              <w:ind w:right="-108"/>
              <w:rPr>
                <w:rFonts w:hint="default" w:ascii="ＭＳ 明朝" w:hAnsi="ＭＳ 明朝" w:eastAsia="ＭＳ 明朝"/>
                <w:color w:val="000000" w:themeColor="text1"/>
                <w:sz w:val="18"/>
                <w:highlight w:val="none"/>
              </w:rPr>
            </w:pPr>
          </w:p>
        </w:tc>
      </w:tr>
      <w:tr>
        <w:trPr>
          <w:trHeight w:val="496" w:hRule="atLeast"/>
        </w:trPr>
        <w:tc>
          <w:tcPr>
            <w:tcW w:w="1470" w:type="dxa"/>
            <w:vMerge w:val="restar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pacing w:line="240" w:lineRule="exact"/>
              <w:ind w:right="-108"/>
              <w:jc w:val="center"/>
              <w:rPr>
                <w:rFonts w:hint="default" w:ascii="ＭＳ 明朝" w:hAnsi="ＭＳ 明朝" w:eastAsia="ＭＳ 明朝"/>
                <w:color w:val="000000" w:themeColor="text1"/>
                <w:sz w:val="18"/>
                <w:highlight w:val="none"/>
              </w:rPr>
            </w:pPr>
            <w:r>
              <w:rPr>
                <w:rStyle w:val="18"/>
                <w:rFonts w:hint="eastAsia" w:ascii="ＭＳ 明朝" w:hAnsi="ＭＳ 明朝" w:eastAsia="ＭＳ 明朝"/>
                <w:color w:val="000000" w:themeColor="text1"/>
                <w:sz w:val="18"/>
                <w:highlight w:val="none"/>
              </w:rPr>
              <w:t>所</w:t>
            </w:r>
            <w:r>
              <w:rPr>
                <w:rStyle w:val="18"/>
                <w:rFonts w:hint="eastAsia" w:ascii="ＭＳ 明朝" w:hAnsi="ＭＳ 明朝" w:eastAsia="ＭＳ 明朝"/>
                <w:color w:val="000000" w:themeColor="text1"/>
                <w:sz w:val="18"/>
                <w:highlight w:val="none"/>
              </w:rPr>
              <w:t xml:space="preserve"> </w:t>
            </w:r>
            <w:r>
              <w:rPr>
                <w:rStyle w:val="18"/>
                <w:rFonts w:hint="eastAsia" w:ascii="ＭＳ 明朝" w:hAnsi="ＭＳ 明朝" w:eastAsia="ＭＳ 明朝"/>
                <w:color w:val="000000" w:themeColor="text1"/>
                <w:sz w:val="18"/>
                <w:highlight w:val="none"/>
              </w:rPr>
              <w:t>在</w:t>
            </w:r>
            <w:r>
              <w:rPr>
                <w:rStyle w:val="18"/>
                <w:rFonts w:hint="eastAsia" w:ascii="ＭＳ 明朝" w:hAnsi="ＭＳ 明朝" w:eastAsia="ＭＳ 明朝"/>
                <w:color w:val="000000" w:themeColor="text1"/>
                <w:sz w:val="18"/>
                <w:highlight w:val="none"/>
              </w:rPr>
              <w:t xml:space="preserve"> </w:t>
            </w:r>
            <w:r>
              <w:rPr>
                <w:rStyle w:val="18"/>
                <w:rFonts w:hint="eastAsia" w:ascii="ＭＳ 明朝" w:hAnsi="ＭＳ 明朝" w:eastAsia="ＭＳ 明朝"/>
                <w:color w:val="000000" w:themeColor="text1"/>
                <w:sz w:val="18"/>
                <w:highlight w:val="none"/>
              </w:rPr>
              <w:t>地</w:t>
            </w:r>
          </w:p>
        </w:tc>
        <w:tc>
          <w:tcPr>
            <w:tcW w:w="7595" w:type="dxa"/>
            <w:gridSpan w:val="5"/>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spacing w:line="280" w:lineRule="exact"/>
              <w:ind w:right="-108" w:rightChars="0" w:firstLineChars="0"/>
              <w:jc w:val="left"/>
              <w:rPr>
                <w:rFonts w:hint="default" w:ascii="ＭＳ 明朝" w:hAnsi="ＭＳ 明朝" w:eastAsia="ＭＳ 明朝"/>
                <w:color w:val="000000" w:themeColor="text1"/>
                <w:sz w:val="18"/>
                <w:highlight w:val="none"/>
              </w:rPr>
            </w:pPr>
            <w:r>
              <w:rPr>
                <w:rFonts w:hint="default"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　　　</w:t>
            </w:r>
            <w:r>
              <w:rPr>
                <w:rFonts w:hint="default" w:ascii="ＭＳ 明朝" w:hAnsi="ＭＳ 明朝" w:eastAsia="ＭＳ 明朝"/>
                <w:color w:val="000000" w:themeColor="text1"/>
                <w:sz w:val="18"/>
                <w:highlight w:val="none"/>
              </w:rPr>
              <w:t>－</w:t>
            </w:r>
          </w:p>
          <w:p>
            <w:pPr>
              <w:pStyle w:val="0"/>
              <w:spacing w:line="280" w:lineRule="exact"/>
              <w:ind w:right="-108" w:rightChars="0" w:firstLineChars="0"/>
              <w:jc w:val="left"/>
              <w:rPr>
                <w:rFonts w:hint="default" w:ascii="ＭＳ 明朝" w:hAnsi="ＭＳ 明朝" w:eastAsia="ＭＳ 明朝"/>
                <w:color w:val="000000" w:themeColor="text1"/>
                <w:sz w:val="18"/>
                <w:highlight w:val="none"/>
              </w:rPr>
            </w:pPr>
          </w:p>
        </w:tc>
      </w:tr>
      <w:tr>
        <w:trPr>
          <w:trHeight w:val="348" w:hRule="atLeast"/>
        </w:trPr>
        <w:tc>
          <w:tcPr>
            <w:tcW w:w="1470" w:type="dxa"/>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pacing w:line="240" w:lineRule="exact"/>
              <w:jc w:val="center"/>
              <w:rPr>
                <w:rFonts w:hint="eastAsia"/>
                <w:color w:val="000000" w:themeColor="text1"/>
                <w:sz w:val="18"/>
                <w:highlight w:val="none"/>
              </w:rPr>
            </w:pPr>
            <w:r>
              <w:rPr>
                <w:rFonts w:hint="eastAsia"/>
                <w:color w:val="000000" w:themeColor="text1"/>
                <w:sz w:val="18"/>
                <w:highlight w:val="none"/>
              </w:rPr>
              <w:t>電　　話</w:t>
            </w:r>
          </w:p>
        </w:tc>
        <w:tc>
          <w:tcPr>
            <w:tcW w:w="3185" w:type="dxa"/>
            <w:gridSpan w:val="2"/>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spacing w:line="240" w:lineRule="exact"/>
              <w:rPr>
                <w:rFonts w:hint="eastAsia"/>
                <w:color w:val="000000" w:themeColor="text1"/>
                <w:sz w:val="18"/>
                <w:highlight w:val="none"/>
              </w:rPr>
            </w:pPr>
          </w:p>
        </w:tc>
        <w:tc>
          <w:tcPr>
            <w:tcW w:w="1225" w:type="dxa"/>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spacing w:line="240" w:lineRule="exact"/>
              <w:jc w:val="center"/>
              <w:rPr>
                <w:rFonts w:hint="eastAsia"/>
                <w:color w:val="000000" w:themeColor="text1"/>
                <w:sz w:val="18"/>
                <w:highlight w:val="none"/>
              </w:rPr>
            </w:pPr>
            <w:r>
              <w:rPr>
                <w:rFonts w:hint="eastAsia"/>
                <w:color w:val="000000" w:themeColor="text1"/>
                <w:sz w:val="18"/>
                <w:highlight w:val="none"/>
              </w:rPr>
              <w:t>ＦＡＸ</w:t>
            </w:r>
          </w:p>
        </w:tc>
        <w:tc>
          <w:tcPr>
            <w:tcW w:w="3185" w:type="dxa"/>
            <w:gridSpan w:val="2"/>
            <w:tcBorders>
              <w:top w:val="none" w:color="auto" w:sz="0" w:space="0"/>
              <w:left w:val="single" w:color="000000" w:sz="4" w:space="0"/>
              <w:bottom w:val="single" w:color="000000" w:sz="4" w:space="0"/>
              <w:right w:val="none" w:color="auto" w:sz="0" w:space="0"/>
              <w:tl2br w:val="nil"/>
              <w:tr2bl w:val="nil"/>
            </w:tcBorders>
            <w:shd w:val="clear" w:color="auto" w:fill="auto"/>
            <w:vAlign w:val="center"/>
          </w:tcPr>
          <w:p>
            <w:pPr>
              <w:pStyle w:val="0"/>
              <w:spacing w:line="240" w:lineRule="exact"/>
              <w:rPr>
                <w:rFonts w:hint="eastAsia"/>
                <w:color w:val="000000" w:themeColor="text1"/>
                <w:sz w:val="18"/>
                <w:highlight w:val="none"/>
              </w:rPr>
            </w:pPr>
          </w:p>
        </w:tc>
      </w:tr>
      <w:tr>
        <w:trPr>
          <w:trHeight w:val="350" w:hRule="atLeast"/>
        </w:trPr>
        <w:tc>
          <w:tcPr>
            <w:tcW w:w="1470" w:type="dxa"/>
            <w:tcBorders>
              <w:top w:val="nil"/>
              <w:left w:val="none" w:color="auto" w:sz="0" w:space="0"/>
              <w:bottom w:val="single" w:color="000000" w:sz="4" w:space="0"/>
              <w:right w:val="single" w:color="000000" w:sz="4" w:space="0"/>
              <w:tl2br w:val="nil"/>
              <w:tr2bl w:val="nil"/>
            </w:tcBorders>
            <w:shd w:val="clear" w:color="auto" w:fill="auto"/>
            <w:vAlign w:val="center"/>
          </w:tcPr>
          <w:p>
            <w:pPr>
              <w:pStyle w:val="0"/>
              <w:spacing w:line="240" w:lineRule="exact"/>
              <w:jc w:val="center"/>
              <w:rPr>
                <w:rFonts w:hint="eastAsia"/>
                <w:color w:val="000000" w:themeColor="text1"/>
                <w:sz w:val="18"/>
                <w:highlight w:val="none"/>
              </w:rPr>
            </w:pPr>
            <w:r>
              <w:rPr>
                <w:rFonts w:hint="eastAsia"/>
                <w:color w:val="000000" w:themeColor="text1"/>
                <w:sz w:val="18"/>
                <w:highlight w:val="none"/>
              </w:rPr>
              <w:t>Ｅメール</w:t>
            </w:r>
          </w:p>
        </w:tc>
        <w:tc>
          <w:tcPr>
            <w:tcW w:w="7595" w:type="dxa"/>
            <w:gridSpan w:val="5"/>
            <w:tcBorders>
              <w:top w:val="nil"/>
              <w:left w:val="single" w:color="000000" w:sz="4" w:space="0"/>
              <w:bottom w:val="single" w:color="000000" w:sz="4" w:space="0"/>
              <w:right w:val="none" w:color="auto" w:sz="0" w:space="0"/>
              <w:tl2br w:val="nil"/>
              <w:tr2bl w:val="nil"/>
            </w:tcBorders>
            <w:shd w:val="clear" w:color="auto" w:fill="auto"/>
            <w:vAlign w:val="center"/>
          </w:tcPr>
          <w:p>
            <w:pPr>
              <w:pStyle w:val="0"/>
              <w:spacing w:line="240" w:lineRule="exact"/>
              <w:rPr>
                <w:rFonts w:hint="eastAsia"/>
                <w:color w:val="000000" w:themeColor="text1"/>
                <w:sz w:val="18"/>
                <w:highlight w:val="none"/>
              </w:rPr>
            </w:pPr>
          </w:p>
        </w:tc>
      </w:tr>
      <w:tr>
        <w:trPr>
          <w:trHeight w:val="600" w:hRule="atLeast"/>
        </w:trPr>
        <w:tc>
          <w:tcPr>
            <w:tcW w:w="1470"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240" w:lineRule="exact"/>
              <w:jc w:val="center"/>
              <w:rPr>
                <w:rFonts w:hint="eastAsia"/>
                <w:sz w:val="18"/>
                <w:highlight w:val="none"/>
              </w:rPr>
            </w:pPr>
            <w:r>
              <w:rPr>
                <w:rFonts w:hint="eastAsia"/>
                <w:sz w:val="18"/>
                <w:highlight w:val="none"/>
              </w:rPr>
              <w:t>取扱製品</w:t>
            </w:r>
          </w:p>
          <w:p>
            <w:pPr>
              <w:pStyle w:val="0"/>
              <w:spacing w:line="240" w:lineRule="exact"/>
              <w:jc w:val="center"/>
              <w:rPr>
                <w:rFonts w:hint="eastAsia"/>
                <w:sz w:val="18"/>
                <w:highlight w:val="none"/>
              </w:rPr>
            </w:pPr>
            <w:r>
              <w:rPr>
                <w:rFonts w:hint="eastAsia"/>
                <w:sz w:val="18"/>
                <w:highlight w:val="none"/>
              </w:rPr>
              <w:t>種別等</w:t>
            </w:r>
          </w:p>
        </w:tc>
        <w:tc>
          <w:tcPr>
            <w:tcW w:w="2205" w:type="dxa"/>
            <w:tcBorders>
              <w:top w:val="nil"/>
              <w:left w:val="single" w:color="000000" w:sz="4" w:space="0"/>
              <w:bottom w:val="single" w:color="000000" w:sz="4" w:space="0"/>
              <w:right w:val="dashSmallGap" w:color="auto" w:sz="4" w:space="0"/>
              <w:tl2br w:val="nil"/>
              <w:tr2bl w:val="nil"/>
            </w:tcBorders>
            <w:shd w:val="clear" w:color="auto" w:fill="auto"/>
            <w:vAlign w:val="center"/>
          </w:tcPr>
          <w:p>
            <w:pPr>
              <w:pStyle w:val="0"/>
              <w:spacing w:line="240" w:lineRule="exact"/>
              <w:rPr>
                <w:rFonts w:hint="eastAsia"/>
                <w:sz w:val="18"/>
                <w:highlight w:val="none"/>
              </w:rPr>
            </w:pPr>
            <w:r>
              <w:rPr>
                <w:rFonts w:hint="eastAsia"/>
                <w:sz w:val="18"/>
                <w:highlight w:val="none"/>
              </w:rPr>
              <w:t>□省エネ家電</w:t>
            </w:r>
          </w:p>
        </w:tc>
        <w:tc>
          <w:tcPr>
            <w:tcW w:w="5390" w:type="dxa"/>
            <w:gridSpan w:val="4"/>
            <w:tcBorders>
              <w:top w:val="nil"/>
              <w:left w:val="dashSmallGap" w:color="auto" w:sz="4" w:space="0"/>
              <w:bottom w:val="single" w:color="000000" w:sz="4" w:space="0"/>
              <w:right w:val="single" w:color="000000" w:sz="4" w:space="0"/>
              <w:tl2br w:val="nil"/>
              <w:tr2bl w:val="nil"/>
            </w:tcBorders>
            <w:shd w:val="clear" w:color="auto" w:fill="auto"/>
            <w:vAlign w:val="center"/>
          </w:tcPr>
          <w:p>
            <w:pPr>
              <w:pStyle w:val="0"/>
              <w:spacing w:line="240" w:lineRule="exact"/>
              <w:ind w:firstLineChars="0"/>
              <w:rPr>
                <w:rFonts w:hint="eastAsia"/>
                <w:sz w:val="18"/>
                <w:highlight w:val="none"/>
              </w:rPr>
            </w:pPr>
            <w:r>
              <w:rPr>
                <w:rFonts w:hint="eastAsia"/>
                <w:sz w:val="18"/>
                <w:highlight w:val="none"/>
              </w:rPr>
              <w:t>□エアコン　□ＬＥＤ照明器具　□電気冷蔵庫　</w:t>
            </w:r>
          </w:p>
          <w:p>
            <w:pPr>
              <w:pStyle w:val="0"/>
              <w:spacing w:line="240" w:lineRule="exact"/>
              <w:ind w:firstLineChars="0"/>
              <w:rPr>
                <w:rFonts w:hint="eastAsia"/>
                <w:sz w:val="18"/>
                <w:highlight w:val="none"/>
              </w:rPr>
            </w:pPr>
            <w:r>
              <w:rPr>
                <w:rFonts w:hint="eastAsia"/>
                <w:sz w:val="18"/>
                <w:highlight w:val="none"/>
              </w:rPr>
              <w:t>□電気冷凍庫　□電気便座</w:t>
            </w:r>
          </w:p>
        </w:tc>
      </w:tr>
      <w:tr>
        <w:trPr>
          <w:trHeight w:val="378" w:hRule="atLeast"/>
        </w:trPr>
        <w:tc>
          <w:tcPr>
            <w:tcW w:w="147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rPr>
            </w:pPr>
          </w:p>
        </w:tc>
        <w:tc>
          <w:tcPr>
            <w:tcW w:w="2205" w:type="dxa"/>
            <w:vMerge w:val="restart"/>
            <w:tcBorders>
              <w:top w:val="none" w:color="auto" w:sz="0" w:space="0"/>
              <w:left w:val="single" w:color="000000" w:sz="4" w:space="0"/>
              <w:bottom w:val="none" w:color="auto" w:sz="0" w:space="0"/>
              <w:right w:val="dashSmallGap" w:color="auto" w:sz="4" w:space="0"/>
              <w:tl2br w:val="nil"/>
              <w:tr2bl w:val="nil"/>
            </w:tcBorders>
            <w:shd w:val="clear" w:color="auto" w:fill="auto"/>
            <w:vAlign w:val="center"/>
          </w:tcPr>
          <w:p>
            <w:pPr>
              <w:pStyle w:val="0"/>
              <w:spacing w:line="240" w:lineRule="exact"/>
              <w:rPr>
                <w:rFonts w:hint="eastAsia"/>
                <w:sz w:val="18"/>
                <w:highlight w:val="none"/>
              </w:rPr>
            </w:pPr>
            <w:r>
              <w:rPr>
                <w:rFonts w:hint="eastAsia"/>
                <w:sz w:val="18"/>
                <w:highlight w:val="none"/>
              </w:rPr>
              <w:t>□太陽光発電設備、</w:t>
            </w:r>
          </w:p>
          <w:p>
            <w:pPr>
              <w:pStyle w:val="0"/>
              <w:spacing w:line="240" w:lineRule="exact"/>
              <w:ind w:firstLine="215" w:firstLineChars="100"/>
              <w:rPr>
                <w:rFonts w:hint="eastAsia"/>
                <w:sz w:val="18"/>
                <w:highlight w:val="none"/>
              </w:rPr>
            </w:pPr>
            <w:r>
              <w:rPr>
                <w:rFonts w:hint="eastAsia"/>
                <w:sz w:val="18"/>
                <w:highlight w:val="none"/>
              </w:rPr>
              <w:t>定置型蓄電池</w:t>
            </w:r>
          </w:p>
        </w:tc>
        <w:tc>
          <w:tcPr>
            <w:tcW w:w="5390" w:type="dxa"/>
            <w:gridSpan w:val="4"/>
            <w:tcBorders>
              <w:top w:val="single" w:color="000000" w:sz="4" w:space="0"/>
              <w:left w:val="dashSmallGap" w:color="auto" w:sz="4" w:space="0"/>
              <w:bottom w:val="none" w:color="auto" w:sz="0" w:space="0"/>
              <w:right w:val="single" w:color="000000" w:sz="4" w:space="0"/>
              <w:tl2br w:val="nil"/>
              <w:tr2bl w:val="nil"/>
            </w:tcBorders>
            <w:shd w:val="clear" w:color="auto" w:fill="auto"/>
            <w:vAlign w:val="center"/>
          </w:tcPr>
          <w:p>
            <w:pPr>
              <w:pStyle w:val="0"/>
              <w:spacing w:line="240" w:lineRule="exact"/>
              <w:jc w:val="center"/>
              <w:rPr>
                <w:rFonts w:hint="eastAsia"/>
                <w:sz w:val="18"/>
                <w:highlight w:val="none"/>
              </w:rPr>
            </w:pPr>
            <w:r>
              <w:rPr>
                <w:rFonts w:hint="eastAsia"/>
                <w:sz w:val="18"/>
                <w:highlight w:val="none"/>
              </w:rPr>
              <w:t>建設業許可</w:t>
            </w:r>
          </w:p>
        </w:tc>
      </w:tr>
      <w:tr>
        <w:trPr>
          <w:trHeight w:val="388" w:hRule="atLeast"/>
        </w:trPr>
        <w:tc>
          <w:tcPr>
            <w:tcW w:w="147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rPr>
            </w:pPr>
          </w:p>
        </w:tc>
        <w:tc>
          <w:tcPr>
            <w:tcW w:w="2205" w:type="dxa"/>
            <w:vMerge w:val="continue"/>
            <w:tcBorders>
              <w:top w:val="none" w:color="auto" w:sz="0" w:space="0"/>
              <w:left w:val="single" w:color="000000" w:sz="4" w:space="0"/>
              <w:bottom w:val="none" w:color="auto" w:sz="0" w:space="0"/>
              <w:right w:val="dashSmallGap" w:color="auto" w:sz="4" w:space="0"/>
              <w:tl2br w:val="nil"/>
              <w:tr2bl w:val="nil"/>
            </w:tcBorders>
            <w:shd w:val="clear" w:color="auto" w:fill="auto"/>
            <w:vAlign w:val="center"/>
          </w:tcPr>
          <w:p>
            <w:pPr>
              <w:pStyle w:val="0"/>
              <w:rPr>
                <w:rFonts w:hint="eastAsia"/>
              </w:rPr>
            </w:pPr>
          </w:p>
        </w:tc>
        <w:tc>
          <w:tcPr>
            <w:tcW w:w="980" w:type="dxa"/>
            <w:tcBorders>
              <w:top w:val="dashSmallGap" w:color="auto" w:sz="4" w:space="0"/>
              <w:left w:val="dashSmallGap" w:color="auto" w:sz="4" w:space="0"/>
              <w:bottom w:val="dashSmallGap" w:color="auto" w:sz="4" w:space="0"/>
              <w:right w:val="dashSmallGap" w:color="auto" w:sz="4" w:space="0"/>
              <w:tl2br w:val="nil"/>
              <w:tr2bl w:val="nil"/>
            </w:tcBorders>
            <w:shd w:val="clear" w:color="auto" w:fill="auto"/>
            <w:vAlign w:val="center"/>
          </w:tcPr>
          <w:p>
            <w:pPr>
              <w:pStyle w:val="0"/>
              <w:spacing w:line="240" w:lineRule="exact"/>
              <w:jc w:val="center"/>
              <w:rPr>
                <w:rFonts w:hint="eastAsia"/>
                <w:sz w:val="18"/>
                <w:highlight w:val="none"/>
              </w:rPr>
            </w:pPr>
            <w:r>
              <w:rPr>
                <w:rFonts w:hint="eastAsia"/>
                <w:sz w:val="18"/>
                <w:highlight w:val="none"/>
              </w:rPr>
              <w:t>区分</w:t>
            </w:r>
          </w:p>
        </w:tc>
        <w:tc>
          <w:tcPr>
            <w:tcW w:w="1960" w:type="dxa"/>
            <w:gridSpan w:val="2"/>
            <w:tcBorders>
              <w:top w:val="dashSmallGap" w:color="auto" w:sz="4" w:space="0"/>
              <w:left w:val="dashSmallGap" w:color="auto" w:sz="4" w:space="0"/>
              <w:bottom w:val="dashSmallGap" w:color="auto" w:sz="4" w:space="0"/>
              <w:right w:val="dashSmallGap" w:color="auto" w:sz="4" w:space="0"/>
              <w:tl2br w:val="nil"/>
              <w:tr2bl w:val="nil"/>
            </w:tcBorders>
            <w:shd w:val="clear" w:color="auto" w:fill="auto"/>
            <w:vAlign w:val="center"/>
          </w:tcPr>
          <w:p>
            <w:pPr>
              <w:pStyle w:val="0"/>
              <w:spacing w:line="240" w:lineRule="exact"/>
              <w:jc w:val="center"/>
              <w:rPr>
                <w:rFonts w:hint="eastAsia"/>
                <w:sz w:val="18"/>
                <w:highlight w:val="none"/>
              </w:rPr>
            </w:pPr>
            <w:r>
              <w:rPr>
                <w:rFonts w:hint="eastAsia"/>
                <w:sz w:val="18"/>
                <w:highlight w:val="none"/>
              </w:rPr>
              <w:t>許可番号</w:t>
            </w:r>
          </w:p>
        </w:tc>
        <w:tc>
          <w:tcPr>
            <w:tcW w:w="2450" w:type="dxa"/>
            <w:tcBorders>
              <w:top w:val="dashSmallGap" w:color="auto" w:sz="4" w:space="0"/>
              <w:left w:val="dashSmallGap" w:color="auto" w:sz="4" w:space="0"/>
              <w:bottom w:val="dashSmallGap" w:color="auto" w:sz="4" w:space="0"/>
              <w:right w:val="single" w:color="000000" w:sz="4" w:space="0"/>
              <w:tl2br w:val="nil"/>
              <w:tr2bl w:val="nil"/>
            </w:tcBorders>
            <w:shd w:val="clear" w:color="auto" w:fill="auto"/>
            <w:vAlign w:val="center"/>
          </w:tcPr>
          <w:p>
            <w:pPr>
              <w:pStyle w:val="0"/>
              <w:spacing w:line="240" w:lineRule="exact"/>
              <w:jc w:val="center"/>
              <w:rPr>
                <w:rFonts w:hint="eastAsia"/>
                <w:sz w:val="18"/>
                <w:highlight w:val="none"/>
              </w:rPr>
            </w:pPr>
            <w:r>
              <w:rPr>
                <w:rFonts w:hint="eastAsia"/>
                <w:sz w:val="18"/>
                <w:highlight w:val="none"/>
              </w:rPr>
              <w:t>有効期間</w:t>
            </w:r>
          </w:p>
        </w:tc>
      </w:tr>
      <w:tr>
        <w:trPr>
          <w:trHeight w:val="562" w:hRule="atLeast"/>
        </w:trPr>
        <w:tc>
          <w:tcPr>
            <w:tcW w:w="1470" w:type="dxa"/>
            <w:vMerge w:val="continue"/>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rPr>
                <w:rFonts w:hint="eastAsia"/>
              </w:rPr>
            </w:pPr>
          </w:p>
        </w:tc>
        <w:tc>
          <w:tcPr>
            <w:tcW w:w="2205" w:type="dxa"/>
            <w:vMerge w:val="continue"/>
            <w:tcBorders>
              <w:top w:val="none" w:color="auto" w:sz="0" w:space="0"/>
              <w:left w:val="single" w:color="000000" w:sz="4" w:space="0"/>
              <w:bottom w:val="single" w:color="000000" w:sz="4" w:space="0"/>
              <w:right w:val="dashSmallGap" w:color="auto" w:sz="4" w:space="0"/>
              <w:tl2br w:val="nil"/>
              <w:tr2bl w:val="nil"/>
            </w:tcBorders>
            <w:shd w:val="clear" w:color="auto" w:fill="auto"/>
            <w:vAlign w:val="center"/>
          </w:tcPr>
          <w:p>
            <w:pPr>
              <w:pStyle w:val="0"/>
              <w:rPr>
                <w:rFonts w:hint="eastAsia"/>
              </w:rPr>
            </w:pPr>
          </w:p>
        </w:tc>
        <w:tc>
          <w:tcPr>
            <w:tcW w:w="980" w:type="dxa"/>
            <w:tcBorders>
              <w:top w:val="single" w:color="000000" w:sz="4" w:space="0"/>
              <w:left w:val="dashSmallGap" w:color="auto" w:sz="4" w:space="0"/>
              <w:bottom w:val="single" w:color="000000" w:sz="4" w:space="0"/>
              <w:right w:val="dashSmallGap" w:color="auto" w:sz="4" w:space="0"/>
              <w:tl2br w:val="nil"/>
              <w:tr2bl w:val="nil"/>
            </w:tcBorders>
            <w:shd w:val="clear" w:color="auto" w:fill="auto"/>
            <w:vAlign w:val="center"/>
          </w:tcPr>
          <w:p>
            <w:pPr>
              <w:pStyle w:val="0"/>
              <w:spacing w:line="240" w:lineRule="exact"/>
              <w:rPr>
                <w:rFonts w:hint="eastAsia"/>
                <w:sz w:val="16"/>
                <w:highlight w:val="none"/>
              </w:rPr>
            </w:pPr>
            <w:r>
              <w:rPr>
                <w:rFonts w:hint="eastAsia"/>
                <w:sz w:val="16"/>
                <w:highlight w:val="none"/>
              </w:rPr>
              <w:t>１：大臣　</w:t>
            </w:r>
          </w:p>
          <w:p>
            <w:pPr>
              <w:pStyle w:val="0"/>
              <w:spacing w:line="240" w:lineRule="exact"/>
              <w:rPr>
                <w:rFonts w:hint="eastAsia"/>
                <w:sz w:val="16"/>
                <w:highlight w:val="none"/>
              </w:rPr>
            </w:pPr>
            <w:r>
              <w:rPr>
                <w:rFonts w:hint="eastAsia"/>
                <w:sz w:val="16"/>
                <w:highlight w:val="none"/>
              </w:rPr>
              <w:t>２：知事</w:t>
            </w:r>
          </w:p>
        </w:tc>
        <w:tc>
          <w:tcPr>
            <w:tcW w:w="1960" w:type="dxa"/>
            <w:gridSpan w:val="2"/>
            <w:tcBorders>
              <w:top w:val="dashSmallGap" w:color="auto" w:sz="4" w:space="0"/>
              <w:left w:val="dashSmallGap" w:color="auto" w:sz="4" w:space="0"/>
              <w:bottom w:val="single" w:color="000000" w:sz="4" w:space="0"/>
              <w:right w:val="dashSmallGap" w:color="auto" w:sz="4" w:space="0"/>
              <w:tl2br w:val="nil"/>
              <w:tr2bl w:val="nil"/>
            </w:tcBorders>
            <w:shd w:val="clear" w:color="auto" w:fill="auto"/>
            <w:vAlign w:val="center"/>
          </w:tcPr>
          <w:p>
            <w:pPr>
              <w:pStyle w:val="0"/>
              <w:spacing w:line="240" w:lineRule="exact"/>
              <w:rPr>
                <w:rFonts w:hint="eastAsia"/>
                <w:sz w:val="16"/>
                <w:highlight w:val="none"/>
              </w:rPr>
            </w:pPr>
            <w:r>
              <w:rPr>
                <w:rFonts w:hint="eastAsia"/>
                <w:sz w:val="16"/>
                <w:highlight w:val="none"/>
              </w:rPr>
              <w:t>　－　第　　　号</w:t>
            </w:r>
          </w:p>
        </w:tc>
        <w:tc>
          <w:tcPr>
            <w:tcW w:w="2450" w:type="dxa"/>
            <w:tcBorders>
              <w:top w:val="dashSmallGap" w:color="auto" w:sz="4" w:space="0"/>
              <w:left w:val="dashSmallGap" w:color="auto" w:sz="4" w:space="0"/>
              <w:bottom w:val="single" w:color="000000" w:sz="4" w:space="0"/>
              <w:right w:val="none" w:color="auto" w:sz="0" w:space="0"/>
              <w:tl2br w:val="nil"/>
              <w:tr2bl w:val="nil"/>
            </w:tcBorders>
            <w:shd w:val="clear" w:color="auto" w:fill="auto"/>
            <w:vAlign w:val="center"/>
          </w:tcPr>
          <w:p>
            <w:pPr>
              <w:pStyle w:val="0"/>
              <w:spacing w:line="240" w:lineRule="exact"/>
              <w:rPr>
                <w:rFonts w:hint="eastAsia"/>
                <w:sz w:val="16"/>
                <w:highlight w:val="none"/>
              </w:rPr>
            </w:pPr>
            <w:r>
              <w:rPr>
                <w:rFonts w:hint="eastAsia"/>
                <w:sz w:val="16"/>
                <w:highlight w:val="none"/>
              </w:rPr>
              <w:t>　　年　　月　　日から</w:t>
            </w:r>
          </w:p>
          <w:p>
            <w:pPr>
              <w:pStyle w:val="0"/>
              <w:spacing w:line="240" w:lineRule="exact"/>
              <w:rPr>
                <w:rFonts w:hint="eastAsia"/>
                <w:sz w:val="16"/>
                <w:highlight w:val="none"/>
              </w:rPr>
            </w:pPr>
            <w:r>
              <w:rPr>
                <w:rFonts w:hint="eastAsia"/>
                <w:sz w:val="16"/>
                <w:highlight w:val="none"/>
              </w:rPr>
              <w:t>　　年　　月　　日まで</w:t>
            </w:r>
          </w:p>
        </w:tc>
      </w:tr>
    </w:tbl>
    <w:p>
      <w:pPr>
        <w:pStyle w:val="0"/>
        <w:spacing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w:t>
      </w:r>
      <w:r>
        <w:rPr>
          <w:rFonts w:hint="eastAsia" w:ascii="ＭＳ 明朝" w:hAnsi="ＭＳ 明朝" w:eastAsia="ＭＳ 明朝"/>
          <w:color w:val="auto"/>
          <w:sz w:val="18"/>
          <w:highlight w:val="none"/>
        </w:rPr>
        <w:t>※　登別市内に本社等を有する場合は、市内の情報について記入してください。</w:t>
      </w:r>
    </w:p>
    <w:p>
      <w:pPr>
        <w:pStyle w:val="0"/>
        <w:spacing w:before="160" w:beforeLines="0" w:beforeAutospacing="0"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２　添付書類</w:t>
      </w:r>
    </w:p>
    <w:tbl>
      <w:tblPr>
        <w:tblStyle w:val="19"/>
        <w:tblW w:w="0" w:type="auto"/>
        <w:jc w:val="left"/>
        <w:tblInd w:w="0" w:type="dxa"/>
        <w:tblLayout w:type="fixed"/>
        <w:tblLook w:firstRow="1" w:lastRow="0" w:firstColumn="1" w:lastColumn="0" w:noHBand="0" w:noVBand="1" w:val="04A0"/>
      </w:tblPr>
      <w:tblGrid>
        <w:gridCol w:w="4536"/>
        <w:gridCol w:w="4536"/>
      </w:tblGrid>
      <w:tr>
        <w:trPr>
          <w:trHeight w:val="310" w:hRule="atLeast"/>
        </w:trPr>
        <w:tc>
          <w:tcPr>
            <w:tcW w:w="4536" w:type="dxa"/>
            <w:vAlign w:val="center"/>
          </w:tcPr>
          <w:p>
            <w:pPr>
              <w:pStyle w:val="0"/>
              <w:spacing w:line="240" w:lineRule="exact"/>
              <w:jc w:val="center"/>
              <w:rPr>
                <w:rFonts w:hint="eastAsia"/>
                <w:sz w:val="18"/>
                <w:highlight w:val="none"/>
              </w:rPr>
            </w:pPr>
            <w:r>
              <w:rPr>
                <w:rFonts w:hint="eastAsia"/>
                <w:sz w:val="18"/>
                <w:highlight w:val="none"/>
              </w:rPr>
              <w:t>省エネ家電を取り扱う事業者</w:t>
            </w:r>
          </w:p>
        </w:tc>
        <w:tc>
          <w:tcPr>
            <w:tcW w:w="4536" w:type="dxa"/>
            <w:vAlign w:val="center"/>
          </w:tcPr>
          <w:p>
            <w:pPr>
              <w:pStyle w:val="0"/>
              <w:spacing w:line="240" w:lineRule="exact"/>
              <w:jc w:val="center"/>
              <w:rPr>
                <w:rFonts w:hint="eastAsia"/>
                <w:sz w:val="18"/>
                <w:highlight w:val="none"/>
              </w:rPr>
            </w:pPr>
            <w:r>
              <w:rPr>
                <w:rFonts w:hint="eastAsia"/>
                <w:sz w:val="18"/>
                <w:highlight w:val="none"/>
              </w:rPr>
              <w:t>太陽光発電設備等を取り扱う事業者</w:t>
            </w:r>
          </w:p>
        </w:tc>
      </w:tr>
      <w:tr>
        <w:trPr/>
        <w:tc>
          <w:tcPr>
            <w:tcW w:w="4536" w:type="dxa"/>
            <w:vAlign w:val="top"/>
          </w:tcPr>
          <w:p>
            <w:pPr>
              <w:pStyle w:val="0"/>
              <w:spacing w:line="240" w:lineRule="exact"/>
              <w:rPr>
                <w:rFonts w:hint="eastAsia"/>
                <w:sz w:val="18"/>
                <w:highlight w:val="none"/>
              </w:rPr>
            </w:pPr>
            <w:r>
              <w:rPr>
                <w:rFonts w:hint="eastAsia"/>
                <w:sz w:val="18"/>
                <w:highlight w:val="none"/>
              </w:rPr>
              <w:t>下記のいずれかの書類を添付してください。</w:t>
            </w:r>
          </w:p>
          <w:p>
            <w:pPr>
              <w:pStyle w:val="0"/>
              <w:spacing w:line="200" w:lineRule="exact"/>
              <w:ind w:left="195" w:hanging="195" w:hangingChars="100"/>
              <w:rPr>
                <w:rFonts w:hint="eastAsia"/>
                <w:sz w:val="16"/>
                <w:highlight w:val="none"/>
              </w:rPr>
            </w:pPr>
            <w:r>
              <w:rPr>
                <w:rFonts w:hint="eastAsia"/>
                <w:sz w:val="16"/>
                <w:highlight w:val="none"/>
              </w:rPr>
              <w:t>・所得税法第２２９条の規定による事業の開業等の届出書の写し</w:t>
            </w:r>
          </w:p>
          <w:p>
            <w:pPr>
              <w:pStyle w:val="0"/>
              <w:spacing w:line="200" w:lineRule="exact"/>
              <w:rPr>
                <w:rFonts w:hint="eastAsia"/>
                <w:sz w:val="16"/>
                <w:highlight w:val="none"/>
              </w:rPr>
            </w:pPr>
            <w:r>
              <w:rPr>
                <w:rFonts w:hint="eastAsia"/>
                <w:sz w:val="16"/>
                <w:highlight w:val="none"/>
              </w:rPr>
              <w:t>・登別市長が発行する営業証明書の写し　</w:t>
            </w:r>
          </w:p>
          <w:p>
            <w:pPr>
              <w:pStyle w:val="0"/>
              <w:spacing w:line="200" w:lineRule="exact"/>
              <w:rPr>
                <w:rFonts w:hint="eastAsia"/>
                <w:sz w:val="18"/>
                <w:highlight w:val="none"/>
              </w:rPr>
            </w:pPr>
            <w:r>
              <w:rPr>
                <w:rFonts w:hint="eastAsia"/>
                <w:sz w:val="16"/>
                <w:highlight w:val="none"/>
              </w:rPr>
              <w:t>・直近の確定申告書の写し</w:t>
            </w:r>
          </w:p>
        </w:tc>
        <w:tc>
          <w:tcPr>
            <w:tcW w:w="4536" w:type="dxa"/>
            <w:vAlign w:val="top"/>
          </w:tcPr>
          <w:p>
            <w:pPr>
              <w:pStyle w:val="0"/>
              <w:spacing w:line="240" w:lineRule="exact"/>
              <w:ind w:left="215" w:hanging="215" w:hangingChars="100"/>
              <w:rPr>
                <w:rFonts w:hint="eastAsia"/>
                <w:sz w:val="18"/>
                <w:highlight w:val="none"/>
              </w:rPr>
            </w:pPr>
            <w:r>
              <w:rPr>
                <w:rFonts w:hint="eastAsia"/>
                <w:sz w:val="18"/>
                <w:highlight w:val="none"/>
              </w:rPr>
              <w:t>・建設業許可通知書の写し又は建設業許可証明書の写し等</w:t>
            </w:r>
          </w:p>
        </w:tc>
      </w:tr>
    </w:tbl>
    <w:p>
      <w:pPr>
        <w:pStyle w:val="0"/>
        <w:spacing w:before="160" w:beforeLines="0" w:beforeAutospacing="0" w:line="320" w:lineRule="exac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３　誓約事項等（内容を確認</w:t>
      </w:r>
      <w:bookmarkStart w:id="0" w:name="_GoBack"/>
      <w:bookmarkEnd w:id="0"/>
      <w:r>
        <w:rPr>
          <w:rFonts w:hint="eastAsia" w:ascii="ＭＳ 明朝" w:hAnsi="ＭＳ 明朝" w:eastAsia="ＭＳ 明朝"/>
          <w:color w:val="auto"/>
          <w:sz w:val="21"/>
          <w:highlight w:val="none"/>
        </w:rPr>
        <w:t>の上、□に✔をお願いします。）</w:t>
      </w:r>
    </w:p>
    <w:p>
      <w:pPr>
        <w:pStyle w:val="0"/>
        <w:spacing w:line="320" w:lineRule="exact"/>
        <w:ind w:firstLine="245"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下記に定められた事項にすべて誓約します。</w:t>
      </w:r>
    </w:p>
    <w:tbl>
      <w:tblPr>
        <w:tblStyle w:val="19"/>
        <w:tblW w:w="0" w:type="auto"/>
        <w:jc w:val="left"/>
        <w:tblInd w:w="-5" w:type="dxa"/>
        <w:tblLayout w:type="fixed"/>
        <w:tblLook w:firstRow="1" w:lastRow="0" w:firstColumn="1" w:lastColumn="0" w:noHBand="0" w:noVBand="1" w:val="04A0"/>
      </w:tblPr>
      <w:tblGrid>
        <w:gridCol w:w="9065"/>
      </w:tblGrid>
      <w:tr>
        <w:trPr>
          <w:trHeight w:val="2298" w:hRule="atLeast"/>
        </w:trPr>
        <w:tc>
          <w:tcPr>
            <w:tcW w:w="9065" w:type="dxa"/>
            <w:vAlign w:val="top"/>
          </w:tcPr>
          <w:p>
            <w:pPr>
              <w:pStyle w:val="0"/>
              <w:spacing w:line="220" w:lineRule="exact"/>
              <w:ind w:left="235" w:hanging="235" w:hangingChars="100"/>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１　登別市暴力団の排除の推進に関する条例第２条第１号から第３号までに規定するものでないこと。</w:t>
            </w:r>
          </w:p>
          <w:p>
            <w:pPr>
              <w:pStyle w:val="0"/>
              <w:spacing w:line="220" w:lineRule="exact"/>
              <w:ind w:left="235" w:hanging="235" w:hangingChars="100"/>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２　登別市における納期の到来した市税等について未納がないものであること。</w:t>
            </w:r>
          </w:p>
          <w:p>
            <w:pPr>
              <w:pStyle w:val="0"/>
              <w:spacing w:line="220" w:lineRule="exact"/>
              <w:ind w:left="235" w:hanging="235" w:hangingChars="100"/>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３　市外事業者にあっては補助金の申請者が居住する住宅の建設を行ったものであること。</w:t>
            </w:r>
          </w:p>
          <w:p>
            <w:pPr>
              <w:pStyle w:val="0"/>
              <w:spacing w:line="220" w:lineRule="exact"/>
              <w:ind w:left="235" w:hanging="235" w:hangingChars="100"/>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４　補助金の申請者からの求めに応じ、取扱製品の販売、設置等に要する費用が分かる書類（見積書等）を提出すること。</w:t>
            </w:r>
          </w:p>
          <w:p>
            <w:pPr>
              <w:pStyle w:val="0"/>
              <w:spacing w:line="220" w:lineRule="exact"/>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５　補助金の申請者からの苦情や紛争が生じた場合、自ら解決に努めること。</w:t>
            </w:r>
          </w:p>
          <w:p>
            <w:pPr>
              <w:pStyle w:val="0"/>
              <w:spacing w:line="220" w:lineRule="exact"/>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６　市から改善要請等があった場合、当該要請に従うこと。</w:t>
            </w:r>
          </w:p>
          <w:p>
            <w:pPr>
              <w:pStyle w:val="0"/>
              <w:spacing w:line="220" w:lineRule="exact"/>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７　市が本事業に関して調査等を行うときは協力すること。</w:t>
            </w:r>
          </w:p>
          <w:p>
            <w:pPr>
              <w:pStyle w:val="0"/>
              <w:spacing w:line="220" w:lineRule="exact"/>
              <w:ind w:left="210" w:hanging="210" w:hangingChars="100"/>
              <w:rPr>
                <w:rFonts w:hint="eastAsia" w:ascii="ＭＳ 明朝" w:hAnsi="ＭＳ 明朝" w:eastAsia="ＭＳ 明朝"/>
                <w:color w:val="000000" w:themeColor="text1"/>
                <w:sz w:val="18"/>
                <w:highlight w:val="none"/>
              </w:rPr>
            </w:pPr>
            <w:r>
              <w:rPr>
                <w:rFonts w:hint="eastAsia" w:ascii="ＭＳ 明朝" w:hAnsi="ＭＳ 明朝" w:eastAsia="ＭＳ 明朝"/>
                <w:color w:val="000000" w:themeColor="text1"/>
                <w:sz w:val="18"/>
                <w:highlight w:val="none"/>
              </w:rPr>
              <w:t>８　取扱事業者の情報（取扱事業者名・所在地・電話番号等）を市広報紙や市公式ウェブサイト、その他広報等媒体へ掲載することに同意すること。</w:t>
            </w:r>
          </w:p>
        </w:tc>
      </w:tr>
    </w:tbl>
    <w:p>
      <w:pPr>
        <w:pStyle w:val="0"/>
        <w:spacing w:line="20" w:lineRule="exact"/>
        <w:rPr>
          <w:rFonts w:hint="eastAsia" w:ascii="ＭＳ 明朝" w:hAnsi="ＭＳ 明朝" w:eastAsia="ＭＳ 明朝"/>
          <w:color w:val="auto"/>
          <w:sz w:val="28"/>
          <w:highlight w:val="none"/>
        </w:rPr>
      </w:pPr>
    </w:p>
    <w:sectPr>
      <w:pgSz w:w="11906" w:h="16838"/>
      <w:pgMar w:top="1417" w:right="1417" w:bottom="1417" w:left="1417" w:header="851" w:footer="567" w:gutter="0"/>
      <w:pgBorders w:zOrder="front" w:display="allPages" w:offsetFrom="page"/>
      <w:cols w:space="720"/>
      <w:textDirection w:val="lrTb"/>
      <w:docGrid w:type="linesAndChars" w:linePitch="389"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UD デジタル 教科書体 NK-B">
    <w:panose1 w:val="00000000000000000000"/>
    <w:charset w:val="80"/>
    <w:family w:val="roman"/>
    <w:notTrueType/>
    <w:pitch w:val="fixed"/>
    <w:sig w:usb0="00000000" w:usb1="00000000" w:usb2="00000000" w:usb3="00000000" w:csb0="00820001"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000000000000000"/>
    <w:charset w:val="80"/>
    <w:family w:val="roman"/>
    <w:notTrueType/>
    <w:pitch w:val="fixed"/>
    <w:sig w:usb0="00000000" w:usb1="00000000" w:usb2="00000000" w:usb3="00000000" w:csb0="00820001" w:csb1="00000000"/>
  </w:font>
  <w:font w:name="Yu Gothic UI Semilight">
    <w:panose1 w:val="00000000000000000000"/>
    <w:charset w:val="80"/>
    <w:family w:val="modern"/>
    <w:notTrueType/>
    <w:pitch w:val="fixed"/>
    <w:sig w:usb0="00000000" w:usb1="00000000" w:usb2="00000000" w:usb3="00000000" w:csb0="00820001" w:csb1="00000000"/>
  </w:font>
  <w:font w:name="AR P丸ゴシック体E">
    <w:panose1 w:val="00000000000000000000"/>
    <w:charset w:val="80"/>
    <w:family w:val="modern"/>
    <w:notTrueType/>
    <w:pitch w:val="fixed"/>
    <w:sig w:usb0="00000000" w:usb1="00000000" w:usb2="00000000" w:usb3="00000000" w:csb0="00820001" w:csb1="00000000"/>
  </w:font>
  <w:font w:name="メイリオ">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fixed"/>
    <w:sig w:usb0="00000000" w:usb1="00000000" w:usb2="00000000" w:usb3="00000000" w:csb0="00820001" w:csb1="00000000"/>
  </w:font>
  <w:font w:name="AR Pマッチ体B">
    <w:panose1 w:val="00000000000000000000"/>
    <w:charset w:val="80"/>
    <w:family w:val="roman"/>
    <w:notTrueType/>
    <w:pitch w:val="fixed"/>
    <w:sig w:usb0="00000000" w:usb1="00000000" w:usb2="00000000" w:usb3="00000000" w:csb0="00820001" w:csb1="00000000"/>
  </w:font>
  <w:font w:name="AR Pペン楷書体L">
    <w:panose1 w:val="00000000000000000000"/>
    <w:charset w:val="80"/>
    <w:family w:val="script"/>
    <w:notTrueType/>
    <w:pitch w:val="fixed"/>
    <w:sig w:usb0="00000000" w:usb1="00000000" w:usb2="00000000" w:usb3="00000000" w:csb0="00820001" w:csb1="00000000"/>
  </w:font>
  <w:font w:name="AR P明朝体U">
    <w:panose1 w:val="00000000000000000000"/>
    <w:charset w:val="80"/>
    <w:family w:val="roman"/>
    <w:notTrueType/>
    <w:pitch w:val="fixed"/>
    <w:sig w:usb0="00000000" w:usb1="00000000" w:usb2="00000000" w:usb3="00000000" w:csb0="00820001" w:csb1="00000000"/>
  </w:font>
  <w:font w:name="AR P悠々ゴシック体E">
    <w:panose1 w:val="00000000000000000000"/>
    <w:charset w:val="80"/>
    <w:family w:val="modern"/>
    <w:notTrueType/>
    <w:pitch w:val="fixed"/>
    <w:sig w:usb0="00000000" w:usb1="00000000" w:usb2="00000000" w:usb3="00000000" w:csb0="00820001" w:csb1="00000000"/>
  </w:font>
  <w:font w:name="AR P浪漫明朝体U">
    <w:panose1 w:val="00000000000000000000"/>
    <w:charset w:val="80"/>
    <w:family w:val="roman"/>
    <w:notTrueType/>
    <w:pitch w:val="fixed"/>
    <w:sig w:usb0="00000000" w:usb1="00000000" w:usb2="00000000" w:usb3="00000000" w:csb0="00820001" w:csb1="00000000"/>
  </w:font>
  <w:font w:name="AR丸ゴシック体M">
    <w:panose1 w:val="00000000000000000000"/>
    <w:charset w:val="80"/>
    <w:family w:val="modern"/>
    <w:notTrueType/>
    <w:pitch w:val="fixed"/>
    <w:sig w:usb0="00000000" w:usb1="00000000" w:usb2="00000000" w:usb3="00000000" w:csb0="00820001" w:csb1="00000000"/>
  </w:font>
  <w:font w:name="AR明朝体U">
    <w:panose1 w:val="00000000000000000000"/>
    <w:charset w:val="80"/>
    <w:family w:val="roman"/>
    <w:notTrueType/>
    <w:pitch w:val="fixed"/>
    <w:sig w:usb0="00000000" w:usb1="00000000" w:usb2="00000000" w:usb3="00000000" w:csb0="00820001" w:csb1="00000000"/>
  </w:font>
  <w:font w:name="ＤＦ行書体">
    <w:panose1 w:val="00000000000000000000"/>
    <w:charset w:val="80"/>
    <w:family w:val="script"/>
    <w:notTrueType/>
    <w:pitch w:val="fixed"/>
    <w:sig w:usb0="00000000" w:usb1="00000000" w:usb2="00000000" w:usb3="00000000" w:csb0="00820001" w:csb1="00000000"/>
  </w:font>
  <w:font w:name="ＤＦ特太ゴシック体">
    <w:panose1 w:val="00000000000000000000"/>
    <w:charset w:val="80"/>
    <w:family w:val="modern"/>
    <w:notTrueType/>
    <w:pitch w:val="fixed"/>
    <w:sig w:usb0="00000000" w:usb1="00000000" w:usb2="00000000" w:usb3="00000000" w:csb0="00820001" w:csb1="00000000"/>
  </w:font>
  <w:font w:name="ＤＦ平成明朝体W7">
    <w:panose1 w:val="00000000000000000000"/>
    <w:charset w:val="80"/>
    <w:family w:val="roman"/>
    <w:notTrueType/>
    <w:pitch w:val="fixed"/>
    <w:sig w:usb0="00000000" w:usb1="00000000" w:usb2="00000000" w:usb3="00000000" w:csb0="00820001" w:csb1="00000000"/>
  </w:font>
  <w:font w:name="ＤＨＰ特太ゴシック体">
    <w:panose1 w:val="00000000000000000000"/>
    <w:charset w:val="80"/>
    <w:family w:val="modern"/>
    <w:notTrueType/>
    <w:pitch w:val="fixed"/>
    <w:sig w:usb0="00000000" w:usb1="00000000" w:usb2="00000000" w:usb3="00000000" w:csb0="00820001" w:csb1="00000000"/>
  </w:font>
  <w:font w:name="Yu Gothic UI Semibold">
    <w:panose1 w:val="00000000000000000000"/>
    <w:charset w:val="80"/>
    <w:family w:val="modern"/>
    <w:notTrueType/>
    <w:pitch w:val="fixed"/>
    <w:sig w:usb0="00000000" w:usb1="00000000" w:usb2="00000000" w:usb3="00000000" w:csb0="00820001" w:csb1="00000000"/>
  </w:font>
  <w:font w:name="UD デジタル 教科書体 N-B">
    <w:panose1 w:val="00000000000000000000"/>
    <w:charset w:val="80"/>
    <w:family w:val="roman"/>
    <w:notTrueType/>
    <w:pitch w:val="fixed"/>
    <w:sig w:usb0="00000000" w:usb1="00000000" w:usb2="00000000" w:usb3="00000000" w:csb0="00820001" w:csb1="00000000"/>
  </w:font>
  <w:font w:name="UD デジタル 教科書体 NK-R">
    <w:panose1 w:val="00000000000000000000"/>
    <w:charset w:val="80"/>
    <w:family w:val="roman"/>
    <w:notTrueType/>
    <w:pitch w:val="fixed"/>
    <w:sig w:usb0="00000000" w:usb1="00000000" w:usb2="00000000" w:usb3="00000000" w:csb0="00820001" w:csb1="00000000"/>
  </w:font>
  <w:font w:name="UD デジタル 教科書体 NP-R">
    <w:panose1 w:val="00000000000000000000"/>
    <w:charset w:val="80"/>
    <w:family w:val="roman"/>
    <w:notTrueType/>
    <w:pitch w:val="fixed"/>
    <w:sig w:usb0="00000000" w:usb1="00000000" w:usb2="00000000" w:usb3="00000000" w:csb0="00820001" w:csb1="00000000"/>
  </w:font>
  <w:font w:name="Yu Gothic UI">
    <w:panose1 w:val="00000000000000000000"/>
    <w:charset w:val="80"/>
    <w:family w:val="modern"/>
    <w:notTrueType/>
    <w:pitch w:val="fixed"/>
    <w:sig w:usb0="00000000" w:usb1="00000000" w:usb2="00000000" w:usb3="00000000" w:csb0="00820001" w:csb1="00000000"/>
  </w:font>
  <w:font w:name="UD デジタル 教科書体 N-R">
    <w:panose1 w:val="00000000000000000000"/>
    <w:charset w:val="80"/>
    <w:family w:val="roman"/>
    <w:notTrueType/>
    <w:pitch w:val="fixed"/>
    <w:sig w:usb0="00000000" w:usb1="00000000" w:usb2="00000000" w:usb3="00000000" w:csb0="00820001"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40"/>
  <w:hyphenationZone w:val="0"/>
  <w:defaultTableStyle w:val="19"/>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character" w:styleId="18" w:customStyle="1">
    <w:name w:val="p"/>
    <w:next w:val="18"/>
    <w:link w:val="0"/>
    <w:uiPriority w:val="0"/>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10498</TotalTime>
  <Pages>5</Pages>
  <Words>0</Words>
  <Characters>2757</Characters>
  <Application>JUST Note</Application>
  <Lines>763</Lines>
  <Paragraphs>110</Paragraphs>
  <CharactersWithSpaces>2967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拓海</dc:creator>
  <cp:lastModifiedBy>n0579</cp:lastModifiedBy>
  <cp:lastPrinted>2023-05-22T06:05:47Z</cp:lastPrinted>
  <dcterms:created xsi:type="dcterms:W3CDTF">2023-03-29T03:07:00Z</dcterms:created>
  <dcterms:modified xsi:type="dcterms:W3CDTF">2024-02-06T01:18:17Z</dcterms:modified>
  <cp:revision>234</cp:revision>
</cp:coreProperties>
</file>