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別記様式第１号（第２条関係）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1134"/>
        <w:gridCol w:w="1134"/>
        <w:gridCol w:w="1134"/>
        <w:gridCol w:w="992"/>
        <w:gridCol w:w="284"/>
        <w:gridCol w:w="1275"/>
        <w:gridCol w:w="1138"/>
      </w:tblGrid>
      <w:tr>
        <w:trPr>
          <w:cantSplit/>
          <w:trHeight w:val="789" w:hRule="atLeast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危険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仮貯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蔵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仮取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扱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承認申請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6" w:hRule="atLeast"/>
        </w:trPr>
        <w:tc>
          <w:tcPr>
            <w:tcW w:w="8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2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　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登別市消防長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申請者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305" w:firstLineChars="205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  <w:bookmarkStart w:id="0" w:name="_GoBack"/>
            <w:bookmarkEnd w:id="0"/>
          </w:p>
          <w:p>
            <w:pPr>
              <w:pStyle w:val="0"/>
              <w:tabs>
                <w:tab w:val="left" w:leader="none" w:pos="84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="42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電話（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80"/>
                <w:kern w:val="2"/>
                <w:sz w:val="24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80"/>
                <w:kern w:val="2"/>
                <w:sz w:val="24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危険物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取扱者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80"/>
                <w:kern w:val="2"/>
                <w:sz w:val="24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80"/>
                <w:kern w:val="2"/>
                <w:sz w:val="24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貯蔵又は取扱場所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危険物の類、品名（指定数量）及び最大数量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指定数量の倍数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仮貯蔵又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は仮取扱いの期間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日まで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　　　　　日間）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仮貯蔵又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は仮取扱いの方法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050" w:firstLineChars="50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消火設備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その他必要な事項</w:t>
            </w:r>
          </w:p>
        </w:tc>
        <w:tc>
          <w:tcPr>
            <w:tcW w:w="5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95" w:right="-105"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5"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180"/>
                <w:kern w:val="2"/>
                <w:sz w:val="24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5"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pacing w:val="60"/>
                <w:kern w:val="2"/>
                <w:sz w:val="24"/>
              </w:rPr>
              <w:t>手数料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（承認年月日）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年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月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（承認番号）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登消指令第　　　　　　　号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238</Words>
  <Characters>239</Characters>
  <Application>JUST Note</Application>
  <Lines>0</Lines>
  <Paragraphs>0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2021-03-31T02:19:21Z</dcterms:modified>
  <cp:revision>4</cp:revision>
</cp:coreProperties>
</file>