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74" w:lineRule="atLeast"/>
              <w:ind w:left="210" w:hanging="210" w:hangingChars="1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ind w:left="210" w:hanging="210" w:hangingChars="100"/>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（イ）最近１か月間の売上高等　　　　　　　　　　　　　　　　　　</w:t>
            </w:r>
            <w:r>
              <w:rPr>
                <w:rFonts w:hint="eastAsia" w:ascii="ＭＳ ゴシック" w:hAnsi="ＭＳ ゴシック" w:eastAsia="ＭＳ ゴシック"/>
                <w:color w:val="000000"/>
                <w:kern w:val="0"/>
                <w:u w:val="single" w:color="auto"/>
              </w:rPr>
              <w:t>減少率　　　　　　％（実績）</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Ａ：申込時点における最近１か月間の売上高等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Ｂ：Ａの期間に対応する前年１か月間の売上高等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　　　　　　　　</w:t>
            </w:r>
            <w:r>
              <w:rPr>
                <w:rFonts w:hint="eastAsia" w:ascii="ＭＳ ゴシック" w:hAnsi="ＭＳ ゴシック" w:eastAsia="ＭＳ ゴシック"/>
                <w:color w:val="000000"/>
                <w:kern w:val="0"/>
                <w:u w:val="single" w:color="auto"/>
              </w:rPr>
              <w:t>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（Ｂ＋Ｄ）－（Ａ＋Ｃ）</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Ｂ＋Ｄ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Ｃ：Ａの期間後２か月間の見込み売上高等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Ｄ：Ｃの期間に対応する前年の２か月間の売上高等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bookmarkStart w:id="0" w:name="_GoBack"/>
      <w:bookmarkEnd w:id="0"/>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44"/>
        <w:tblpPr w:leftFromText="0" w:rightFromText="0" w:topFromText="0" w:bottomFromText="0" w:vertAnchor="text" w:horzAnchor="margin" w:tblpX="89" w:tblpY="10201"/>
        <w:tblOverlap w:val="never"/>
        <w:tblW w:w="0" w:type="auto"/>
        <w:tblLayout w:type="fixed"/>
        <w:tblLook w:firstRow="1" w:lastRow="0" w:firstColumn="1" w:lastColumn="0" w:noHBand="0" w:noVBand="1" w:val="04A0"/>
      </w:tblPr>
      <w:tblGrid>
        <w:gridCol w:w="9920"/>
      </w:tblGrid>
      <w:tr>
        <w:trPr>
          <w:trHeight w:val="1887" w:hRule="atLeast"/>
        </w:trPr>
        <w:tc>
          <w:tcPr>
            <w:tcW w:w="9920"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p>
          <w:p>
            <w:pPr>
              <w:pStyle w:val="0"/>
              <w:suppressAutoHyphens w:val="1"/>
              <w:kinsoku w:val="0"/>
              <w:wordWrap w:val="0"/>
              <w:overflowPunct w:val="0"/>
              <w:autoSpaceDE w:val="0"/>
              <w:autoSpaceDN w:val="0"/>
              <w:adjustRightInd w:val="0"/>
              <w:spacing w:line="274" w:lineRule="atLeast"/>
              <w:ind w:left="420" w:leftChars="10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74" w:lineRule="atLeast"/>
              <w:ind w:left="210" w:hanging="210" w:hangingChars="1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ind w:left="210" w:hanging="210" w:hangingChars="100"/>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（イ）最近１か月間の売上高等　　　　　　　　　　　　　　　　　　</w:t>
            </w:r>
            <w:r>
              <w:rPr>
                <w:rFonts w:hint="eastAsia" w:ascii="ＭＳ ゴシック" w:hAnsi="ＭＳ ゴシック" w:eastAsia="ＭＳ ゴシック"/>
                <w:color w:val="000000"/>
                <w:kern w:val="0"/>
                <w:u w:val="single" w:color="auto"/>
              </w:rPr>
              <w:t>減少率　　　　　　％（実績）</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Ａ：申込時点における最近１か月間の売上高等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Ｂ：Ａの期間に対応する前年１か月間の売上高等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　　　　　　　　</w:t>
            </w:r>
            <w:r>
              <w:rPr>
                <w:rFonts w:hint="eastAsia" w:ascii="ＭＳ ゴシック" w:hAnsi="ＭＳ ゴシック" w:eastAsia="ＭＳ ゴシック"/>
                <w:color w:val="000000"/>
                <w:kern w:val="0"/>
                <w:u w:val="single" w:color="auto"/>
              </w:rPr>
              <w:t>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（Ｂ＋Ｄ）－（Ａ＋Ｃ）</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Ｂ＋Ｄ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Ｃ：Ａの期間後２か月間の見込み売上高等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Ｄ：Ｃの期間に対応する前年の２か月間の売上高等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sz w:val="24"/>
        </w:rPr>
      </w:pPr>
    </w:p>
    <w:p>
      <w:pPr>
        <w:pStyle w:val="0"/>
        <w:jc w:val="right"/>
        <w:rPr>
          <w:rFonts w:hint="default" w:ascii="ＭＳ ゴシック" w:hAnsi="ＭＳ ゴシック" w:eastAsia="ＭＳ ゴシック"/>
          <w:sz w:val="24"/>
        </w:rPr>
      </w:pPr>
    </w:p>
    <w:p>
      <w:pPr>
        <w:pStyle w:val="0"/>
        <w:suppressAutoHyphens w:val="1"/>
        <w:wordWrap w:val="0"/>
        <w:spacing w:line="240" w:lineRule="exact"/>
        <w:ind w:left="862" w:hanging="862"/>
        <w:jc w:val="center"/>
        <w:textAlignment w:val="baseline"/>
        <w:rPr>
          <w:rFonts w:hint="eastAsia"/>
        </w:rPr>
      </w:pPr>
    </w:p>
    <w:p>
      <w:pPr>
        <w:pStyle w:val="0"/>
        <w:suppressAutoHyphens w:val="1"/>
        <w:wordWrap w:val="0"/>
        <w:spacing w:line="240" w:lineRule="exact"/>
        <w:ind w:left="862" w:hanging="862"/>
        <w:jc w:val="center"/>
        <w:textAlignment w:val="baseline"/>
        <w:rPr>
          <w:rFonts w:hint="eastAsia"/>
        </w:rPr>
      </w:pPr>
      <w:r>
        <w:rPr>
          <w:rFonts w:hint="eastAsia"/>
          <w:b w:val="1"/>
          <w:sz w:val="32"/>
        </w:rPr>
        <w:t>５号認定（イ－④）　売上高計算表</w:t>
      </w:r>
    </w:p>
    <w:p>
      <w:pPr>
        <w:pStyle w:val="0"/>
        <w:rPr>
          <w:rFonts w:hint="eastAsia"/>
        </w:rPr>
      </w:pPr>
    </w:p>
    <w:p>
      <w:pPr>
        <w:pStyle w:val="0"/>
        <w:widowControl w:val="1"/>
        <w:jc w:val="left"/>
        <w:rPr>
          <w:rFonts w:hint="default" w:ascii="ＭＳ 明朝" w:hAnsi="ＭＳ 明朝"/>
          <w:sz w:val="24"/>
        </w:rPr>
      </w:pPr>
      <w:r>
        <w:rPr>
          <w:rFonts w:hint="eastAsia" w:ascii="ＭＳ 明朝" w:hAnsi="ＭＳ 明朝"/>
        </w:rPr>
        <w:t>（表１：事業が属する業種毎の最近１年間の売上高）</w:t>
      </w:r>
    </w:p>
    <w:tbl>
      <w:tblPr>
        <w:tblStyle w:val="11"/>
        <w:tblW w:w="97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vAlign w:val="top"/>
          </w:tcPr>
          <w:p>
            <w:pPr>
              <w:pStyle w:val="0"/>
              <w:widowControl w:val="1"/>
              <w:jc w:val="center"/>
              <w:rPr>
                <w:rFonts w:hint="default" w:ascii="ＭＳ 明朝" w:hAnsi="ＭＳ 明朝"/>
                <w:color w:val="000000"/>
              </w:rPr>
            </w:pPr>
            <w:r>
              <w:rPr>
                <w:rFonts w:hint="eastAsia" w:ascii="ＭＳ 明朝" w:hAnsi="ＭＳ 明朝"/>
                <w:color w:val="000000"/>
              </w:rPr>
              <w:t>業種（※１）（※２）</w:t>
            </w:r>
          </w:p>
        </w:tc>
        <w:tc>
          <w:tcPr>
            <w:tcW w:w="3256" w:type="dxa"/>
            <w:vAlign w:val="top"/>
          </w:tcPr>
          <w:p>
            <w:pPr>
              <w:pStyle w:val="0"/>
              <w:widowControl w:val="1"/>
              <w:jc w:val="center"/>
              <w:rPr>
                <w:rFonts w:hint="default" w:ascii="ＭＳ 明朝" w:hAnsi="ＭＳ 明朝"/>
                <w:color w:val="000000"/>
              </w:rPr>
            </w:pPr>
            <w:r>
              <w:rPr>
                <w:rFonts w:hint="eastAsia" w:ascii="ＭＳ 明朝" w:hAnsi="ＭＳ 明朝"/>
                <w:color w:val="000000"/>
              </w:rPr>
              <w:t>最近の売上高</w:t>
            </w:r>
          </w:p>
        </w:tc>
        <w:tc>
          <w:tcPr>
            <w:tcW w:w="3256" w:type="dxa"/>
            <w:vAlign w:val="top"/>
          </w:tcPr>
          <w:p>
            <w:pPr>
              <w:pStyle w:val="0"/>
              <w:widowControl w:val="1"/>
              <w:jc w:val="center"/>
              <w:rPr>
                <w:rFonts w:hint="default" w:ascii="ＭＳ 明朝" w:hAnsi="ＭＳ 明朝"/>
                <w:color w:val="000000"/>
              </w:rPr>
            </w:pPr>
            <w:r>
              <w:rPr>
                <w:rFonts w:hint="eastAsia" w:ascii="ＭＳ 明朝" w:hAnsi="ＭＳ 明朝"/>
                <w:color w:val="000000"/>
              </w:rPr>
              <w:t>構成比</w:t>
            </w:r>
          </w:p>
        </w:tc>
      </w:tr>
      <w:tr>
        <w:trPr/>
        <w:tc>
          <w:tcPr>
            <w:tcW w:w="3256" w:type="dxa"/>
            <w:vAlign w:val="top"/>
          </w:tcPr>
          <w:p>
            <w:pPr>
              <w:pStyle w:val="0"/>
              <w:widowControl w:val="1"/>
              <w:jc w:val="left"/>
              <w:rPr>
                <w:rFonts w:hint="default" w:ascii="ＭＳ 明朝" w:hAnsi="ＭＳ 明朝"/>
                <w:color w:val="000000"/>
              </w:rPr>
            </w:pP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円</w:t>
            </w: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w:t>
            </w:r>
          </w:p>
        </w:tc>
      </w:tr>
      <w:tr>
        <w:trPr/>
        <w:tc>
          <w:tcPr>
            <w:tcW w:w="3256" w:type="dxa"/>
            <w:vAlign w:val="top"/>
          </w:tcPr>
          <w:p>
            <w:pPr>
              <w:pStyle w:val="0"/>
              <w:widowControl w:val="1"/>
              <w:jc w:val="left"/>
              <w:rPr>
                <w:rFonts w:hint="default" w:ascii="ＭＳ 明朝" w:hAnsi="ＭＳ 明朝"/>
                <w:color w:val="000000"/>
              </w:rPr>
            </w:pP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円</w:t>
            </w: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w:t>
            </w:r>
          </w:p>
        </w:tc>
      </w:tr>
      <w:tr>
        <w:trPr/>
        <w:tc>
          <w:tcPr>
            <w:tcW w:w="3256" w:type="dxa"/>
            <w:vAlign w:val="top"/>
          </w:tcPr>
          <w:p>
            <w:pPr>
              <w:pStyle w:val="0"/>
              <w:widowControl w:val="1"/>
              <w:jc w:val="left"/>
              <w:rPr>
                <w:rFonts w:hint="default" w:ascii="ＭＳ 明朝" w:hAnsi="ＭＳ 明朝"/>
                <w:color w:val="000000"/>
              </w:rPr>
            </w:pP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円</w:t>
            </w: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w:t>
            </w:r>
          </w:p>
        </w:tc>
      </w:tr>
      <w:tr>
        <w:trPr/>
        <w:tc>
          <w:tcPr>
            <w:tcW w:w="3256" w:type="dxa"/>
            <w:vAlign w:val="top"/>
          </w:tcPr>
          <w:p>
            <w:pPr>
              <w:pStyle w:val="0"/>
              <w:widowControl w:val="1"/>
              <w:ind w:firstLine="1785" w:firstLineChars="850"/>
              <w:jc w:val="left"/>
              <w:rPr>
                <w:rFonts w:hint="default" w:ascii="ＭＳ 明朝" w:hAnsi="ＭＳ 明朝"/>
                <w:color w:val="000000"/>
              </w:rPr>
            </w:pP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円</w:t>
            </w: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w:t>
            </w:r>
          </w:p>
        </w:tc>
      </w:tr>
      <w:tr>
        <w:trPr/>
        <w:tc>
          <w:tcPr>
            <w:tcW w:w="3256" w:type="dxa"/>
            <w:vAlign w:val="top"/>
          </w:tcPr>
          <w:p>
            <w:pPr>
              <w:pStyle w:val="0"/>
              <w:widowControl w:val="1"/>
              <w:jc w:val="center"/>
              <w:rPr>
                <w:rFonts w:hint="default" w:ascii="ＭＳ 明朝" w:hAnsi="ＭＳ 明朝"/>
                <w:color w:val="000000"/>
              </w:rPr>
            </w:pPr>
            <w:r>
              <w:rPr>
                <w:rFonts w:hint="eastAsia" w:ascii="ＭＳ 明朝" w:hAnsi="ＭＳ 明朝"/>
                <w:color w:val="000000"/>
              </w:rPr>
              <w:t>全体の売上高</w:t>
            </w: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円</w:t>
            </w:r>
          </w:p>
        </w:tc>
        <w:tc>
          <w:tcPr>
            <w:tcW w:w="3256" w:type="dxa"/>
            <w:vAlign w:val="top"/>
          </w:tcPr>
          <w:p>
            <w:pPr>
              <w:pStyle w:val="0"/>
              <w:widowControl w:val="1"/>
              <w:jc w:val="right"/>
              <w:rPr>
                <w:rFonts w:hint="default" w:ascii="ＭＳ 明朝" w:hAnsi="ＭＳ 明朝"/>
                <w:color w:val="000000"/>
              </w:rPr>
            </w:pPr>
            <w:r>
              <w:rPr>
                <w:rFonts w:hint="eastAsia" w:ascii="ＭＳ 明朝" w:hAnsi="ＭＳ 明朝"/>
                <w:color w:val="000000"/>
              </w:rPr>
              <w:t>100</w:t>
            </w:r>
            <w:r>
              <w:rPr>
                <w:rFonts w:hint="eastAsia" w:ascii="ＭＳ 明朝" w:hAnsi="ＭＳ 明朝"/>
                <w:color w:val="000000"/>
              </w:rPr>
              <w:t>％</w:t>
            </w:r>
          </w:p>
        </w:tc>
      </w:tr>
    </w:tbl>
    <w:p>
      <w:pPr>
        <w:pStyle w:val="0"/>
        <w:widowControl w:val="1"/>
        <w:spacing w:line="280" w:lineRule="exact"/>
        <w:ind w:left="613" w:hanging="613" w:hangingChars="292"/>
        <w:jc w:val="left"/>
        <w:rPr>
          <w:rFonts w:hint="default" w:ascii="ＭＳ 明朝" w:hAnsi="ＭＳ 明朝"/>
          <w:color w:val="000000"/>
          <w:spacing w:val="16"/>
          <w:kern w:val="0"/>
        </w:rPr>
      </w:pPr>
      <w:r>
        <w:rPr>
          <w:rFonts w:hint="eastAsia" w:ascii="ＭＳ 明朝" w:hAnsi="ＭＳ 明朝"/>
        </w:rPr>
        <w:t>※１：業種欄には、営んでいる事業が属する全ての業種（</w:t>
      </w:r>
      <w:r>
        <w:rPr>
          <w:rFonts w:hint="eastAsia" w:ascii="ＭＳ 明朝" w:hAnsi="ＭＳ 明朝"/>
          <w:color w:val="000000"/>
          <w:spacing w:val="16"/>
          <w:kern w:val="0"/>
        </w:rPr>
        <w:t>日本標準産業分類の細分類番号と細分類業種名）を記載。細分類業種は全て指定業種に該当することが必要。</w:t>
      </w:r>
    </w:p>
    <w:p>
      <w:pPr>
        <w:pStyle w:val="0"/>
        <w:widowControl w:val="1"/>
        <w:spacing w:line="280" w:lineRule="exact"/>
        <w:jc w:val="left"/>
        <w:rPr>
          <w:rFonts w:hint="default" w:ascii="ＭＳ 明朝" w:hAnsi="ＭＳ 明朝"/>
          <w:color w:val="000000"/>
          <w:spacing w:val="16"/>
          <w:kern w:val="0"/>
          <w:sz w:val="24"/>
        </w:rPr>
      </w:pPr>
      <w:r>
        <w:rPr>
          <w:rFonts w:hint="eastAsia" w:ascii="ＭＳ 明朝" w:hAnsi="ＭＳ 明朝"/>
          <w:color w:val="000000"/>
          <w:spacing w:val="16"/>
          <w:kern w:val="0"/>
        </w:rPr>
        <w:t>※２：</w:t>
      </w:r>
      <w:r>
        <w:rPr>
          <w:rFonts w:hint="eastAsia" w:ascii="ＭＳ 明朝" w:hAnsi="ＭＳ 明朝"/>
          <w:b w:val="1"/>
          <w:color w:val="000000"/>
          <w:spacing w:val="16"/>
          <w:kern w:val="0"/>
          <w:u w:val="single" w:color="auto"/>
        </w:rPr>
        <w:t>指定業種の売上高を合算して記載することも可</w:t>
      </w:r>
    </w:p>
    <w:p>
      <w:pPr>
        <w:pStyle w:val="0"/>
        <w:widowControl w:val="1"/>
        <w:jc w:val="left"/>
        <w:rPr>
          <w:rFonts w:hint="default" w:ascii="ＭＳ 明朝" w:hAnsi="ＭＳ 明朝"/>
          <w:color w:val="000000"/>
          <w:spacing w:val="16"/>
          <w:kern w:val="0"/>
        </w:rPr>
      </w:pPr>
    </w:p>
    <w:p>
      <w:pPr>
        <w:pStyle w:val="0"/>
        <w:widowControl w:val="1"/>
        <w:jc w:val="left"/>
        <w:rPr>
          <w:rFonts w:hint="default" w:ascii="ＭＳ 明朝" w:hAnsi="ＭＳ 明朝"/>
          <w:color w:val="000000"/>
          <w:spacing w:val="16"/>
          <w:kern w:val="0"/>
        </w:rPr>
      </w:pPr>
      <w:r>
        <w:rPr>
          <w:rFonts w:hint="eastAsia" w:ascii="ＭＳ 明朝" w:hAnsi="ＭＳ 明朝"/>
          <w:b w:val="1"/>
          <w:color w:val="000000"/>
          <w:spacing w:val="16"/>
          <w:kern w:val="0"/>
          <w:sz w:val="24"/>
        </w:rPr>
        <w:t>◆最近１か月間の売上高等</w:t>
      </w:r>
    </w:p>
    <w:p>
      <w:pPr>
        <w:pStyle w:val="0"/>
        <w:widowControl w:val="1"/>
        <w:jc w:val="left"/>
        <w:rPr>
          <w:rFonts w:hint="default" w:ascii="ＭＳ 明朝" w:hAnsi="ＭＳ 明朝"/>
          <w:color w:val="000000"/>
          <w:spacing w:val="16"/>
          <w:kern w:val="0"/>
          <w:sz w:val="24"/>
        </w:rPr>
      </w:pPr>
      <w:r>
        <w:rPr>
          <w:rFonts w:hint="eastAsia" w:ascii="ＭＳ 明朝" w:hAnsi="ＭＳ 明朝"/>
          <w:color w:val="000000"/>
          <w:spacing w:val="16"/>
          <w:kern w:val="0"/>
        </w:rPr>
        <w:t>（表２：申込み時点における最近</w:t>
      </w:r>
      <w:r>
        <w:rPr>
          <w:rFonts w:hint="eastAsia" w:ascii="ＭＳ 明朝" w:hAnsi="ＭＳ 明朝"/>
          <w:color w:val="000000"/>
          <w:spacing w:val="16"/>
          <w:kern w:val="0"/>
        </w:rPr>
        <w:t>1</w:t>
      </w:r>
      <w:r>
        <w:rPr>
          <w:rFonts w:hint="eastAsia" w:ascii="ＭＳ 明朝" w:hAnsi="ＭＳ 明朝"/>
          <w:color w:val="000000"/>
          <w:spacing w:val="16"/>
          <w:kern w:val="0"/>
        </w:rPr>
        <w:t>か月間の売上高等【Ａ】）</w:t>
      </w:r>
    </w:p>
    <w:tbl>
      <w:tblPr>
        <w:tblStyle w:val="11"/>
        <w:tblW w:w="987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828"/>
        <w:gridCol w:w="3045"/>
      </w:tblGrid>
      <w:tr>
        <w:trPr>
          <w:trHeight w:val="567" w:hRule="exact"/>
        </w:trPr>
        <w:tc>
          <w:tcPr>
            <w:tcW w:w="6828" w:type="dxa"/>
            <w:vAlign w:val="center"/>
          </w:tcPr>
          <w:p>
            <w:pPr>
              <w:pStyle w:val="0"/>
              <w:widowControl w:val="1"/>
              <w:jc w:val="left"/>
              <w:rPr>
                <w:rFonts w:hint="default" w:ascii="ＭＳ 明朝" w:hAnsi="ＭＳ 明朝"/>
                <w:color w:val="000000"/>
              </w:rPr>
            </w:pPr>
            <w:r>
              <w:rPr>
                <w:rFonts w:hint="eastAsia" w:ascii="ＭＳ 明朝" w:hAnsi="ＭＳ 明朝"/>
                <w:color w:val="000000"/>
              </w:rPr>
              <w:t>最近１か月間の売上高等（　　　月　　　日～　　　月　　　　日）</w:t>
            </w:r>
          </w:p>
        </w:tc>
        <w:tc>
          <w:tcPr>
            <w:tcW w:w="3045" w:type="dxa"/>
            <w:vAlign w:val="center"/>
          </w:tcPr>
          <w:p>
            <w:pPr>
              <w:pStyle w:val="0"/>
              <w:widowControl w:val="1"/>
              <w:jc w:val="right"/>
              <w:rPr>
                <w:rFonts w:hint="default" w:ascii="ＭＳ 明朝" w:hAnsi="ＭＳ 明朝"/>
                <w:color w:val="000000"/>
              </w:rPr>
            </w:pPr>
            <w:r>
              <w:rPr>
                <w:rFonts w:hint="eastAsia" w:ascii="ＭＳ 明朝" w:hAnsi="ＭＳ 明朝"/>
                <w:color w:val="000000"/>
              </w:rPr>
              <w:t>円</w:t>
            </w:r>
          </w:p>
        </w:tc>
      </w:tr>
    </w:tbl>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eastAsia" w:ascii="ＭＳ 明朝" w:hAnsi="ＭＳ 明朝"/>
        </w:rPr>
        <w:t>（表３：上記</w:t>
      </w:r>
      <w:r>
        <w:rPr>
          <w:rFonts w:hint="eastAsia" w:ascii="ＭＳ 明朝" w:hAnsi="ＭＳ 明朝"/>
        </w:rPr>
        <w:t>1</w:t>
      </w:r>
      <w:r>
        <w:rPr>
          <w:rFonts w:hint="eastAsia" w:ascii="ＭＳ 明朝" w:hAnsi="ＭＳ 明朝"/>
        </w:rPr>
        <w:t>か月間の前年同期の売上高等【Ｂ】）</w:t>
      </w:r>
    </w:p>
    <w:tbl>
      <w:tblPr>
        <w:tblStyle w:val="11"/>
        <w:tblW w:w="987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828"/>
        <w:gridCol w:w="3045"/>
      </w:tblGrid>
      <w:tr>
        <w:trPr>
          <w:trHeight w:val="567" w:hRule="exact"/>
        </w:trPr>
        <w:tc>
          <w:tcPr>
            <w:tcW w:w="6828" w:type="dxa"/>
            <w:vAlign w:val="center"/>
          </w:tcPr>
          <w:p>
            <w:pPr>
              <w:pStyle w:val="0"/>
              <w:widowControl w:val="1"/>
              <w:jc w:val="left"/>
              <w:rPr>
                <w:rFonts w:hint="default" w:ascii="ＭＳ 明朝" w:hAnsi="ＭＳ 明朝"/>
                <w:color w:val="000000"/>
              </w:rPr>
            </w:pPr>
            <w:r>
              <w:rPr>
                <w:rFonts w:hint="eastAsia" w:ascii="ＭＳ 明朝" w:hAnsi="ＭＳ 明朝"/>
                <w:color w:val="000000"/>
              </w:rPr>
              <w:t>前年同期の売上高等（　　　月　　　日～　　　月　　　日）</w:t>
            </w:r>
          </w:p>
        </w:tc>
        <w:tc>
          <w:tcPr>
            <w:tcW w:w="3045" w:type="dxa"/>
            <w:vAlign w:val="center"/>
          </w:tcPr>
          <w:p>
            <w:pPr>
              <w:pStyle w:val="0"/>
              <w:widowControl w:val="1"/>
              <w:jc w:val="right"/>
              <w:rPr>
                <w:rFonts w:hint="default" w:ascii="ＭＳ 明朝" w:hAnsi="ＭＳ 明朝"/>
                <w:color w:val="000000"/>
              </w:rPr>
            </w:pPr>
            <w:r>
              <w:rPr>
                <w:rFonts w:hint="eastAsia" w:ascii="ＭＳ 明朝" w:hAnsi="ＭＳ 明朝"/>
                <w:color w:val="000000"/>
              </w:rPr>
              <w:t>円</w:t>
            </w:r>
          </w:p>
        </w:tc>
      </w:tr>
    </w:tbl>
    <w:p>
      <w:pPr>
        <w:pStyle w:val="0"/>
        <w:widowControl w:val="1"/>
        <w:jc w:val="left"/>
        <w:rPr>
          <w:rFonts w:hint="default" w:ascii="ＭＳ 明朝" w:hAnsi="ＭＳ 明朝"/>
          <w:color w:val="000000"/>
          <w:spacing w:val="16"/>
          <w:kern w:val="0"/>
          <w:sz w:val="24"/>
        </w:rPr>
      </w:pPr>
    </w:p>
    <w:tbl>
      <w:tblPr>
        <w:tblStyle w:val="11"/>
        <w:tblW w:w="9786" w:type="dxa"/>
        <w:jc w:val="left"/>
        <w:tblInd w:w="0" w:type="dxa"/>
        <w:tblLayout w:type="fixed"/>
        <w:tblLook w:firstRow="1" w:lastRow="0" w:firstColumn="1" w:lastColumn="0" w:noHBand="0" w:noVBand="1" w:val="04A0"/>
      </w:tblPr>
      <w:tblGrid>
        <w:gridCol w:w="6487"/>
        <w:gridCol w:w="1376"/>
        <w:gridCol w:w="1923"/>
      </w:tblGrid>
      <w:tr>
        <w:trPr/>
        <w:tc>
          <w:tcPr>
            <w:tcW w:w="6487" w:type="dxa"/>
            <w:vAlign w:val="top"/>
          </w:tcPr>
          <w:p>
            <w:pPr>
              <w:pStyle w:val="0"/>
              <w:suppressAutoHyphens w:val="1"/>
              <w:kinsoku w:val="0"/>
              <w:wordWrap w:val="0"/>
              <w:autoSpaceDE w:val="0"/>
              <w:autoSpaceDN w:val="0"/>
              <w:spacing w:line="366" w:lineRule="atLeast"/>
              <w:jc w:val="left"/>
              <w:rPr>
                <w:rFonts w:hint="default" w:ascii="ＭＳ 明朝" w:hAnsi="ＭＳ 明朝"/>
                <w:u w:val="single" w:color="auto"/>
              </w:rPr>
            </w:pPr>
            <w:r>
              <w:rPr>
                <w:rFonts w:hint="eastAsia" w:ascii="ＭＳ 明朝" w:hAnsi="ＭＳ 明朝"/>
                <w:u w:val="single" w:color="auto"/>
              </w:rPr>
              <w:t>【Ｂ】　　　　　　　　円　－　【Ａ】　　　　　　　円</w:t>
            </w:r>
          </w:p>
        </w:tc>
        <w:tc>
          <w:tcPr>
            <w:tcW w:w="1376" w:type="dxa"/>
            <w:vMerge w:val="restart"/>
            <w:vAlign w:val="center"/>
          </w:tcPr>
          <w:p>
            <w:pPr>
              <w:pStyle w:val="0"/>
              <w:suppressAutoHyphens w:val="1"/>
              <w:kinsoku w:val="0"/>
              <w:wordWrap w:val="0"/>
              <w:autoSpaceDE w:val="0"/>
              <w:autoSpaceDN w:val="0"/>
              <w:spacing w:line="366" w:lineRule="atLeast"/>
              <w:rPr>
                <w:rFonts w:hint="default" w:ascii="ＭＳ 明朝" w:hAnsi="ＭＳ 明朝"/>
              </w:rPr>
            </w:pPr>
            <w:r>
              <w:rPr>
                <w:rFonts w:hint="eastAsia" w:ascii="ＭＳ 明朝" w:hAnsi="ＭＳ 明朝"/>
              </w:rPr>
              <w:t>×</w:t>
            </w:r>
            <w:r>
              <w:rPr>
                <w:rFonts w:hint="eastAsia" w:ascii="ＭＳ 明朝" w:hAnsi="ＭＳ 明朝"/>
              </w:rPr>
              <w:t xml:space="preserve">100 </w:t>
            </w:r>
            <w:r>
              <w:rPr>
                <w:rFonts w:hint="eastAsia" w:ascii="ＭＳ 明朝" w:hAnsi="ＭＳ 明朝"/>
              </w:rPr>
              <w:t>＝</w:t>
            </w:r>
          </w:p>
        </w:tc>
        <w:tc>
          <w:tcPr>
            <w:tcW w:w="1923" w:type="dxa"/>
            <w:vMerge w:val="restart"/>
            <w:vAlign w:val="center"/>
          </w:tcPr>
          <w:p>
            <w:pPr>
              <w:pStyle w:val="0"/>
              <w:suppressAutoHyphens w:val="1"/>
              <w:kinsoku w:val="0"/>
              <w:wordWrap w:val="0"/>
              <w:autoSpaceDE w:val="0"/>
              <w:autoSpaceDN w:val="0"/>
              <w:spacing w:line="366" w:lineRule="atLeast"/>
              <w:rPr>
                <w:rFonts w:hint="default" w:ascii="ＭＳ 明朝" w:hAnsi="ＭＳ 明朝"/>
              </w:rPr>
            </w:pPr>
            <w:r>
              <w:rPr>
                <w:rFonts w:hint="eastAsia" w:ascii="ＭＳ 明朝" w:hAnsi="ＭＳ 明朝"/>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明朝" w:hAnsi="ＭＳ 明朝"/>
              </w:rPr>
            </w:pPr>
            <w:r>
              <w:rPr>
                <w:rFonts w:hint="eastAsia" w:ascii="ＭＳ 明朝" w:hAnsi="ＭＳ 明朝"/>
              </w:rPr>
              <w:t>【Ｂ】　　　　　　　　円</w:t>
            </w:r>
          </w:p>
        </w:tc>
        <w:tc>
          <w:tcPr>
            <w:tcW w:w="1376" w:type="dxa"/>
            <w:vMerge w:val="continue"/>
            <w:vAlign w:val="top"/>
          </w:tcPr>
          <w:p>
            <w:pPr>
              <w:pStyle w:val="0"/>
              <w:suppressAutoHyphens w:val="1"/>
              <w:kinsoku w:val="0"/>
              <w:wordWrap w:val="0"/>
              <w:autoSpaceDE w:val="0"/>
              <w:autoSpaceDN w:val="0"/>
              <w:spacing w:line="366" w:lineRule="atLeast"/>
              <w:jc w:val="left"/>
              <w:rPr>
                <w:rFonts w:hint="default" w:ascii="ＭＳ 明朝" w:hAnsi="ＭＳ 明朝"/>
                <w:sz w:val="24"/>
              </w:rPr>
            </w:pPr>
          </w:p>
        </w:tc>
        <w:tc>
          <w:tcPr>
            <w:tcW w:w="1923" w:type="dxa"/>
            <w:vMerge w:val="continue"/>
            <w:vAlign w:val="top"/>
          </w:tcPr>
          <w:p>
            <w:pPr>
              <w:pStyle w:val="0"/>
              <w:suppressAutoHyphens w:val="1"/>
              <w:kinsoku w:val="0"/>
              <w:wordWrap w:val="0"/>
              <w:autoSpaceDE w:val="0"/>
              <w:autoSpaceDN w:val="0"/>
              <w:spacing w:line="366" w:lineRule="atLeast"/>
              <w:jc w:val="left"/>
              <w:rPr>
                <w:rFonts w:hint="default" w:ascii="ＭＳ 明朝" w:hAnsi="ＭＳ 明朝"/>
                <w:sz w:val="24"/>
              </w:rPr>
            </w:pPr>
          </w:p>
        </w:tc>
      </w:tr>
    </w:tbl>
    <w:p>
      <w:pPr>
        <w:pStyle w:val="0"/>
        <w:widowControl w:val="1"/>
        <w:jc w:val="left"/>
        <w:rPr>
          <w:rFonts w:hint="default" w:ascii="ＭＳ 明朝" w:hAnsi="ＭＳ 明朝"/>
          <w:color w:val="000000"/>
          <w:spacing w:val="16"/>
          <w:kern w:val="0"/>
          <w:sz w:val="24"/>
        </w:rPr>
      </w:pPr>
    </w:p>
    <w:p>
      <w:pPr>
        <w:pStyle w:val="0"/>
        <w:widowControl w:val="1"/>
        <w:jc w:val="left"/>
        <w:rPr>
          <w:rFonts w:hint="default" w:ascii="ＭＳ 明朝" w:hAnsi="ＭＳ 明朝"/>
          <w:color w:val="000000"/>
          <w:spacing w:val="16"/>
          <w:kern w:val="0"/>
          <w:sz w:val="24"/>
        </w:rPr>
      </w:pPr>
      <w:r>
        <w:rPr>
          <w:rFonts w:hint="eastAsia" w:ascii="ＭＳ 明朝" w:hAnsi="ＭＳ 明朝"/>
          <w:b w:val="1"/>
          <w:color w:val="000000"/>
          <w:spacing w:val="16"/>
          <w:kern w:val="0"/>
          <w:sz w:val="24"/>
        </w:rPr>
        <w:t>◆</w:t>
      </w:r>
      <w:r>
        <w:rPr>
          <w:rFonts w:hint="eastAsia" w:ascii="ＭＳ 明朝" w:hAnsi="ＭＳ 明朝"/>
          <w:b w:val="1"/>
          <w:sz w:val="24"/>
        </w:rPr>
        <w:t>最近３か月間の企業</w:t>
      </w:r>
      <w:r>
        <w:rPr>
          <w:rFonts w:hint="eastAsia" w:ascii="ＭＳ 明朝" w:hAnsi="ＭＳ 明朝"/>
          <w:b w:val="1"/>
          <w:color w:val="000000"/>
          <w:spacing w:val="16"/>
          <w:kern w:val="0"/>
          <w:sz w:val="24"/>
        </w:rPr>
        <w:t>全体の売上高等の実績見込み</w:t>
      </w:r>
    </w:p>
    <w:p>
      <w:pPr>
        <w:pStyle w:val="0"/>
        <w:widowControl w:val="1"/>
        <w:jc w:val="left"/>
        <w:rPr>
          <w:rFonts w:hint="default" w:ascii="ＭＳ 明朝" w:hAnsi="ＭＳ 明朝"/>
          <w:color w:val="000000"/>
          <w:spacing w:val="16"/>
          <w:kern w:val="0"/>
          <w:sz w:val="24"/>
        </w:rPr>
      </w:pPr>
      <w:r>
        <w:rPr>
          <w:rFonts w:hint="eastAsia" w:ascii="ＭＳ 明朝" w:hAnsi="ＭＳ 明朝"/>
          <w:color w:val="000000"/>
          <w:spacing w:val="16"/>
          <w:kern w:val="0"/>
        </w:rPr>
        <w:t>（表４：今後</w:t>
      </w:r>
      <w:r>
        <w:rPr>
          <w:rFonts w:hint="eastAsia" w:ascii="ＭＳ 明朝" w:hAnsi="ＭＳ 明朝"/>
        </w:rPr>
        <w:t>２</w:t>
      </w:r>
      <w:r>
        <w:rPr>
          <w:rFonts w:hint="eastAsia" w:ascii="ＭＳ 明朝" w:hAnsi="ＭＳ 明朝"/>
          <w:color w:val="000000"/>
          <w:spacing w:val="16"/>
          <w:kern w:val="0"/>
        </w:rPr>
        <w:t>か月間の見込み売上高等【Ｃ】）</w:t>
      </w:r>
    </w:p>
    <w:tbl>
      <w:tblPr>
        <w:tblStyle w:val="11"/>
        <w:tblW w:w="97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828"/>
        <w:gridCol w:w="2940"/>
      </w:tblGrid>
      <w:tr>
        <w:trPr>
          <w:trHeight w:val="719" w:hRule="exact"/>
        </w:trPr>
        <w:tc>
          <w:tcPr>
            <w:tcW w:w="6828" w:type="dxa"/>
            <w:vAlign w:val="center"/>
          </w:tcPr>
          <w:p>
            <w:pPr>
              <w:pStyle w:val="0"/>
              <w:widowControl w:val="1"/>
              <w:jc w:val="left"/>
              <w:rPr>
                <w:rFonts w:hint="default" w:ascii="ＭＳ 明朝" w:hAnsi="ＭＳ 明朝"/>
                <w:color w:val="000000"/>
              </w:rPr>
            </w:pPr>
            <w:r>
              <w:rPr>
                <w:rFonts w:hint="eastAsia" w:ascii="ＭＳ 明朝" w:hAnsi="ＭＳ 明朝"/>
                <w:color w:val="000000"/>
              </w:rPr>
              <w:t>今後２か月間の見込み売上高等</w:t>
            </w:r>
          </w:p>
          <w:p>
            <w:pPr>
              <w:pStyle w:val="0"/>
              <w:widowControl w:val="1"/>
              <w:jc w:val="left"/>
              <w:rPr>
                <w:rFonts w:hint="default" w:ascii="ＭＳ 明朝" w:hAnsi="ＭＳ 明朝"/>
                <w:color w:val="000000"/>
              </w:rPr>
            </w:pPr>
            <w:r>
              <w:rPr>
                <w:rFonts w:hint="eastAsia" w:ascii="ＭＳ 明朝" w:hAnsi="ＭＳ 明朝"/>
                <w:color w:val="000000"/>
              </w:rPr>
              <w:t>（　　　月　　　日～　　月　　　日）</w:t>
            </w:r>
          </w:p>
        </w:tc>
        <w:tc>
          <w:tcPr>
            <w:tcW w:w="2940" w:type="dxa"/>
            <w:vAlign w:val="center"/>
          </w:tcPr>
          <w:p>
            <w:pPr>
              <w:pStyle w:val="0"/>
              <w:widowControl w:val="1"/>
              <w:jc w:val="right"/>
              <w:rPr>
                <w:rFonts w:hint="default" w:ascii="ＭＳ 明朝" w:hAnsi="ＭＳ 明朝"/>
                <w:color w:val="000000"/>
              </w:rPr>
            </w:pPr>
            <w:r>
              <w:rPr>
                <w:rFonts w:hint="eastAsia" w:ascii="ＭＳ 明朝" w:hAnsi="ＭＳ 明朝"/>
                <w:color w:val="000000"/>
              </w:rPr>
              <w:t>円</w:t>
            </w:r>
          </w:p>
        </w:tc>
      </w:tr>
    </w:tbl>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eastAsia" w:ascii="ＭＳ 明朝" w:hAnsi="ＭＳ 明朝"/>
        </w:rPr>
        <w:t>（表５：上記</w:t>
      </w:r>
      <w:r>
        <w:rPr>
          <w:rFonts w:hint="eastAsia" w:ascii="ＭＳ 明朝" w:hAnsi="ＭＳ 明朝"/>
          <w:color w:val="000000"/>
          <w:spacing w:val="16"/>
          <w:kern w:val="0"/>
        </w:rPr>
        <w:t>２</w:t>
      </w:r>
      <w:r>
        <w:rPr>
          <w:rFonts w:hint="eastAsia" w:ascii="ＭＳ 明朝" w:hAnsi="ＭＳ 明朝"/>
        </w:rPr>
        <w:t>か月間に対応する前年同期の売上高等【Ｄ】）</w:t>
      </w:r>
    </w:p>
    <w:tbl>
      <w:tblPr>
        <w:tblStyle w:val="11"/>
        <w:tblW w:w="97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828"/>
        <w:gridCol w:w="2940"/>
      </w:tblGrid>
      <w:tr>
        <w:trPr>
          <w:trHeight w:val="567" w:hRule="exact"/>
        </w:trPr>
        <w:tc>
          <w:tcPr>
            <w:tcW w:w="6828" w:type="dxa"/>
            <w:vAlign w:val="center"/>
          </w:tcPr>
          <w:p>
            <w:pPr>
              <w:pStyle w:val="0"/>
              <w:widowControl w:val="1"/>
              <w:jc w:val="left"/>
              <w:rPr>
                <w:rFonts w:hint="default" w:ascii="ＭＳ 明朝" w:hAnsi="ＭＳ 明朝"/>
                <w:color w:val="000000"/>
              </w:rPr>
            </w:pPr>
            <w:r>
              <w:rPr>
                <w:rFonts w:hint="eastAsia" w:ascii="ＭＳ 明朝" w:hAnsi="ＭＳ 明朝"/>
                <w:color w:val="000000"/>
              </w:rPr>
              <w:t>前年同期の売上高等（　　　月　　　日～　　　月　　　日）</w:t>
            </w:r>
          </w:p>
        </w:tc>
        <w:tc>
          <w:tcPr>
            <w:tcW w:w="2940" w:type="dxa"/>
            <w:vAlign w:val="center"/>
          </w:tcPr>
          <w:p>
            <w:pPr>
              <w:pStyle w:val="0"/>
              <w:widowControl w:val="1"/>
              <w:jc w:val="right"/>
              <w:rPr>
                <w:rFonts w:hint="default" w:ascii="ＭＳ 明朝" w:hAnsi="ＭＳ 明朝"/>
                <w:color w:val="000000"/>
              </w:rPr>
            </w:pPr>
            <w:r>
              <w:rPr>
                <w:rFonts w:hint="eastAsia" w:ascii="ＭＳ 明朝" w:hAnsi="ＭＳ 明朝"/>
                <w:color w:val="000000"/>
              </w:rPr>
              <w:t>円</w:t>
            </w:r>
          </w:p>
        </w:tc>
      </w:tr>
    </w:tbl>
    <w:p>
      <w:pPr>
        <w:pStyle w:val="0"/>
        <w:widowControl w:val="1"/>
        <w:jc w:val="left"/>
        <w:rPr>
          <w:rFonts w:hint="default" w:ascii="ＭＳ 明朝" w:hAnsi="ＭＳ 明朝"/>
          <w:color w:val="000000"/>
          <w:spacing w:val="16"/>
          <w:kern w:val="0"/>
          <w:sz w:val="24"/>
        </w:rPr>
      </w:pPr>
    </w:p>
    <w:tbl>
      <w:tblPr>
        <w:tblStyle w:val="11"/>
        <w:tblW w:w="10398" w:type="dxa"/>
        <w:jc w:val="left"/>
        <w:tblInd w:w="0" w:type="dxa"/>
        <w:tblLayout w:type="fixed"/>
        <w:tblLook w:firstRow="1" w:lastRow="0" w:firstColumn="1" w:lastColumn="0" w:noHBand="0" w:noVBand="1" w:val="04A0"/>
      </w:tblPr>
      <w:tblGrid>
        <w:gridCol w:w="10398"/>
      </w:tblGrid>
      <w:tr>
        <w:trPr/>
        <w:tc>
          <w:tcPr>
            <w:tcW w:w="10398" w:type="dxa"/>
            <w:vAlign w:val="center"/>
          </w:tcPr>
          <w:p>
            <w:pPr>
              <w:pStyle w:val="0"/>
              <w:suppressAutoHyphens w:val="1"/>
              <w:kinsoku w:val="0"/>
              <w:wordWrap w:val="0"/>
              <w:autoSpaceDE w:val="0"/>
              <w:autoSpaceDN w:val="0"/>
              <w:spacing w:line="366" w:lineRule="atLeast"/>
              <w:jc w:val="left"/>
              <w:rPr>
                <w:rFonts w:hint="default" w:ascii="ＭＳ 明朝" w:hAnsi="ＭＳ 明朝"/>
                <w:u w:val="single" w:color="auto"/>
              </w:rPr>
            </w:pPr>
            <w:r>
              <w:rPr>
                <w:rFonts w:hint="eastAsia" w:ascii="ＭＳ 明朝" w:hAnsi="ＭＳ 明朝"/>
                <w:u w:val="single" w:color="auto"/>
              </w:rPr>
              <w:t>（【Ｂ】　　　</w:t>
            </w:r>
            <w:r>
              <w:rPr>
                <w:rFonts w:hint="eastAsia" w:ascii="ＭＳ 明朝" w:hAnsi="ＭＳ 明朝"/>
                <w:u w:val="single" w:color="auto"/>
              </w:rPr>
              <w:t xml:space="preserve"> </w:t>
            </w:r>
            <w:r>
              <w:rPr>
                <w:rFonts w:hint="eastAsia" w:ascii="ＭＳ 明朝" w:hAnsi="ＭＳ 明朝"/>
                <w:u w:val="single" w:color="auto"/>
              </w:rPr>
              <w:t>　　円＋【Ｄ】　　</w:t>
            </w:r>
            <w:r>
              <w:rPr>
                <w:rFonts w:hint="eastAsia" w:ascii="ＭＳ 明朝" w:hAnsi="ＭＳ 明朝"/>
                <w:u w:val="single" w:color="auto"/>
              </w:rPr>
              <w:t xml:space="preserve"> </w:t>
            </w:r>
            <w:r>
              <w:rPr>
                <w:rFonts w:hint="eastAsia" w:ascii="ＭＳ 明朝" w:hAnsi="ＭＳ 明朝"/>
                <w:u w:val="single" w:color="auto"/>
              </w:rPr>
              <w:t>　　　円）－（</w:t>
            </w:r>
            <w:r>
              <w:rPr>
                <w:rFonts w:hint="eastAsia" w:ascii="ＭＳ 明朝" w:hAnsi="ＭＳ 明朝"/>
                <w:color w:val="000000"/>
                <w:spacing w:val="16"/>
                <w:kern w:val="0"/>
                <w:u w:val="single" w:color="auto"/>
              </w:rPr>
              <w:t>【Ａ】　　　</w:t>
            </w:r>
            <w:r>
              <w:rPr>
                <w:rFonts w:hint="eastAsia" w:ascii="ＭＳ 明朝" w:hAnsi="ＭＳ 明朝"/>
                <w:color w:val="000000"/>
                <w:spacing w:val="16"/>
                <w:kern w:val="0"/>
                <w:u w:val="single" w:color="auto"/>
              </w:rPr>
              <w:t xml:space="preserve"> </w:t>
            </w:r>
            <w:r>
              <w:rPr>
                <w:rFonts w:hint="eastAsia" w:ascii="ＭＳ 明朝" w:hAnsi="ＭＳ 明朝"/>
                <w:color w:val="000000"/>
                <w:spacing w:val="16"/>
                <w:kern w:val="0"/>
                <w:u w:val="single" w:color="auto"/>
              </w:rPr>
              <w:t>　　円＋【Ｃ】　　</w:t>
            </w:r>
            <w:r>
              <w:rPr>
                <w:rFonts w:hint="eastAsia" w:ascii="ＭＳ 明朝" w:hAnsi="ＭＳ 明朝"/>
                <w:color w:val="000000"/>
                <w:spacing w:val="16"/>
                <w:kern w:val="0"/>
                <w:u w:val="single" w:color="auto"/>
              </w:rPr>
              <w:t xml:space="preserve"> </w:t>
            </w:r>
            <w:r>
              <w:rPr>
                <w:rFonts w:hint="eastAsia" w:ascii="ＭＳ 明朝" w:hAnsi="ＭＳ 明朝"/>
                <w:color w:val="000000"/>
                <w:spacing w:val="16"/>
                <w:kern w:val="0"/>
                <w:u w:val="single" w:color="auto"/>
              </w:rPr>
              <w:t>　　</w:t>
            </w:r>
            <w:r>
              <w:rPr>
                <w:rFonts w:hint="eastAsia" w:ascii="ＭＳ 明朝" w:hAnsi="ＭＳ 明朝"/>
                <w:color w:val="000000"/>
                <w:spacing w:val="16"/>
                <w:kern w:val="0"/>
                <w:u w:val="single" w:color="auto"/>
              </w:rPr>
              <w:t xml:space="preserve"> </w:t>
            </w:r>
            <w:r>
              <w:rPr>
                <w:rFonts w:hint="eastAsia" w:ascii="ＭＳ 明朝" w:hAnsi="ＭＳ 明朝"/>
                <w:color w:val="000000"/>
                <w:spacing w:val="16"/>
                <w:kern w:val="0"/>
                <w:u w:val="single" w:color="auto"/>
              </w:rPr>
              <w:t>　円</w:t>
            </w:r>
            <w:r>
              <w:rPr>
                <w:rFonts w:hint="eastAsia" w:ascii="ＭＳ 明朝" w:hAnsi="ＭＳ 明朝"/>
                <w:u w:val="single" w:color="auto"/>
              </w:rPr>
              <w:t>）</w:t>
            </w:r>
          </w:p>
        </w:tc>
      </w:tr>
      <w:tr>
        <w:trPr/>
        <w:tc>
          <w:tcPr>
            <w:tcW w:w="10398" w:type="dxa"/>
            <w:vAlign w:val="center"/>
          </w:tcPr>
          <w:p>
            <w:pPr>
              <w:pStyle w:val="0"/>
              <w:suppressAutoHyphens w:val="1"/>
              <w:kinsoku w:val="0"/>
              <w:autoSpaceDE w:val="0"/>
              <w:autoSpaceDN w:val="0"/>
              <w:spacing w:line="366" w:lineRule="atLeast"/>
              <w:jc w:val="center"/>
              <w:rPr>
                <w:rFonts w:hint="default" w:ascii="ＭＳ 明朝" w:hAnsi="ＭＳ 明朝"/>
              </w:rPr>
            </w:pPr>
            <w:r>
              <w:rPr>
                <w:rFonts w:hint="eastAsia" w:ascii="ＭＳ 明朝" w:hAnsi="ＭＳ 明朝"/>
              </w:rPr>
              <w:t>【Ｂ】　　　　　　　　円＋【Ｄ】　　　　　　　　円</w:t>
            </w:r>
          </w:p>
        </w:tc>
      </w:tr>
    </w:tbl>
    <w:p>
      <w:pPr>
        <w:pStyle w:val="0"/>
        <w:widowControl w:val="1"/>
        <w:spacing w:line="240" w:lineRule="exact"/>
        <w:jc w:val="left"/>
        <w:rPr>
          <w:rFonts w:hint="default" w:ascii="ＭＳ 明朝" w:hAnsi="ＭＳ 明朝"/>
        </w:rPr>
      </w:pPr>
    </w:p>
    <w:tbl>
      <w:tblPr>
        <w:tblStyle w:val="11"/>
        <w:tblW w:w="2838" w:type="dxa"/>
        <w:jc w:val="left"/>
        <w:tblInd w:w="0" w:type="dxa"/>
        <w:tblLayout w:type="fixed"/>
        <w:tblLook w:firstRow="1" w:lastRow="0" w:firstColumn="1" w:lastColumn="0" w:noHBand="0" w:noVBand="1" w:val="04A0"/>
      </w:tblPr>
      <w:tblGrid>
        <w:gridCol w:w="1053"/>
        <w:gridCol w:w="1785"/>
      </w:tblGrid>
      <w:tr>
        <w:trPr>
          <w:trHeight w:val="366" w:hRule="atLeast"/>
        </w:trPr>
        <w:tc>
          <w:tcPr>
            <w:tcW w:w="1053" w:type="dxa"/>
            <w:vMerge w:val="restart"/>
            <w:vAlign w:val="center"/>
          </w:tcPr>
          <w:p>
            <w:pPr>
              <w:pStyle w:val="0"/>
              <w:suppressAutoHyphens w:val="1"/>
              <w:kinsoku w:val="0"/>
              <w:wordWrap w:val="0"/>
              <w:autoSpaceDE w:val="0"/>
              <w:autoSpaceDN w:val="0"/>
              <w:spacing w:line="366" w:lineRule="atLeast"/>
              <w:rPr>
                <w:rFonts w:hint="default" w:ascii="ＭＳ 明朝" w:hAnsi="ＭＳ 明朝"/>
              </w:rPr>
            </w:pPr>
            <w:r>
              <w:rPr>
                <w:rFonts w:hint="eastAsia" w:ascii="ＭＳ 明朝" w:hAnsi="ＭＳ 明朝"/>
              </w:rPr>
              <w:t>×</w:t>
            </w:r>
            <w:r>
              <w:rPr>
                <w:rFonts w:hint="eastAsia" w:ascii="ＭＳ 明朝" w:hAnsi="ＭＳ 明朝"/>
              </w:rPr>
              <w:t>100</w:t>
            </w:r>
            <w:r>
              <w:rPr>
                <w:rFonts w:hint="eastAsia" w:ascii="ＭＳ 明朝" w:hAnsi="ＭＳ 明朝"/>
              </w:rPr>
              <w:t>＝</w:t>
            </w:r>
          </w:p>
        </w:tc>
        <w:tc>
          <w:tcPr>
            <w:tcW w:w="1785" w:type="dxa"/>
            <w:vMerge w:val="restart"/>
            <w:vAlign w:val="center"/>
          </w:tcPr>
          <w:p>
            <w:pPr>
              <w:pStyle w:val="0"/>
              <w:suppressAutoHyphens w:val="1"/>
              <w:kinsoku w:val="0"/>
              <w:wordWrap w:val="0"/>
              <w:autoSpaceDE w:val="0"/>
              <w:autoSpaceDN w:val="0"/>
              <w:spacing w:line="366" w:lineRule="atLeast"/>
              <w:rPr>
                <w:rFonts w:hint="default" w:ascii="ＭＳ 明朝" w:hAnsi="ＭＳ 明朝"/>
              </w:rPr>
            </w:pPr>
            <w:r>
              <w:rPr>
                <w:rFonts w:hint="eastAsia" w:ascii="ＭＳ 明朝" w:hAnsi="ＭＳ 明朝"/>
                <w:u w:val="single" w:color="auto"/>
              </w:rPr>
              <w:t>　　　　　％</w:t>
            </w:r>
          </w:p>
        </w:tc>
      </w:tr>
      <w:tr>
        <w:trPr>
          <w:trHeight w:val="366" w:hRule="atLeast"/>
        </w:trPr>
        <w:tc>
          <w:tcPr>
            <w:tcW w:w="1053" w:type="dxa"/>
            <w:vMerge w:val="continue"/>
            <w:vAlign w:val="center"/>
          </w:tcPr>
          <w:p>
            <w:pPr>
              <w:pStyle w:val="0"/>
              <w:rPr>
                <w:rFonts w:hint="default"/>
              </w:rPr>
            </w:pPr>
          </w:p>
        </w:tc>
        <w:tc>
          <w:tcPr>
            <w:tcW w:w="1785" w:type="dxa"/>
            <w:vMerge w:val="continue"/>
            <w:vAlign w:val="center"/>
          </w:tcPr>
          <w:p>
            <w:pPr>
              <w:pStyle w:val="0"/>
              <w:rPr>
                <w:rFonts w:hint="default"/>
              </w:rPr>
            </w:pPr>
          </w:p>
        </w:tc>
      </w:tr>
    </w:tbl>
    <w:p>
      <w:pPr>
        <w:pStyle w:val="0"/>
        <w:widowControl w:val="1"/>
        <w:spacing w:line="240" w:lineRule="exact"/>
        <w:jc w:val="left"/>
        <w:rPr>
          <w:rFonts w:hint="eastAsia" w:ascii="ＭＳ 明朝" w:hAnsi="ＭＳ 明朝"/>
        </w:rPr>
      </w:pPr>
    </w:p>
    <w:p>
      <w:pPr>
        <w:pStyle w:val="0"/>
        <w:widowControl w:val="1"/>
        <w:spacing w:line="240" w:lineRule="exact"/>
        <w:jc w:val="left"/>
        <w:rPr>
          <w:rFonts w:hint="default" w:ascii="ＭＳ 明朝" w:hAnsi="ＭＳ 明朝"/>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rPr>
      </w:pPr>
      <w:r>
        <w:rPr>
          <w:rFonts w:hint="eastAsia"/>
          <w:sz w:val="28"/>
          <w:u w:val="single" w:color="auto"/>
        </w:rPr>
        <w:t>申請者氏名　　　　　　　　　　　　　　</w:t>
      </w:r>
      <w:r>
        <w:rPr>
          <w:rFonts w:hint="eastAsia"/>
          <w:sz w:val="28"/>
          <w:u w:val="none" w:color="auto"/>
        </w:rPr>
        <w:t>　</w:t>
      </w:r>
    </w:p>
    <w:p>
      <w:pPr>
        <w:pStyle w:val="0"/>
        <w:jc w:val="right"/>
        <w:rPr>
          <w:rFonts w:hint="default" w:ascii="ＭＳ ゴシック" w:hAnsi="ＭＳ ゴシック" w:eastAsia="ＭＳ ゴシック"/>
          <w:sz w:val="24"/>
        </w:rPr>
      </w:pPr>
    </w:p>
    <w:sectPr>
      <w:pgSz w:w="11906" w:h="16838"/>
      <w:pgMar w:top="1134"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3</Pages>
  <Words>9</Words>
  <Characters>1739</Characters>
  <Application>JUST Note</Application>
  <Lines>346</Lines>
  <Paragraphs>105</Paragraphs>
  <Company>経済産業省</Company>
  <CharactersWithSpaces>2651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n0533</cp:lastModifiedBy>
  <cp:lastPrinted>2023-05-15T03:17:46Z</cp:lastPrinted>
  <dcterms:created xsi:type="dcterms:W3CDTF">2021-07-08T00:52:00Z</dcterms:created>
  <dcterms:modified xsi:type="dcterms:W3CDTF">2023-09-12T07:07:35Z</dcterms:modified>
  <cp:revision>4</cp:revision>
</cp:coreProperties>
</file>