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40"/>
        </w:rPr>
      </w:pPr>
      <w:r>
        <w:rPr>
          <w:rFonts w:hint="eastAsia"/>
          <w:color w:val="auto"/>
          <w:sz w:val="40"/>
        </w:rPr>
        <w:t>誓　約　書</w:t>
      </w:r>
    </w:p>
    <w:p>
      <w:pPr>
        <w:pStyle w:val="0"/>
        <w:contextualSpacing w:val="1"/>
        <w:rPr>
          <w:rFonts w:hint="default"/>
          <w:color w:val="auto"/>
        </w:rPr>
      </w:pPr>
    </w:p>
    <w:tbl>
      <w:tblPr>
        <w:tblStyle w:val="11"/>
        <w:tblpPr w:leftFromText="142" w:rightFromText="142" w:topFromText="0" w:bottomFromText="0" w:vertAnchor="text" w:horzAnchor="margin" w:tblpX="108" w:tblpY="852"/>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8930"/>
      </w:tblGrid>
      <w:tr>
        <w:trPr/>
        <w:tc>
          <w:tcPr>
            <w:tcW w:w="817" w:type="dxa"/>
            <w:shd w:val="clear" w:color="auto" w:fill="auto"/>
            <w:vAlign w:val="center"/>
          </w:tcPr>
          <w:p>
            <w:pPr>
              <w:pStyle w:val="0"/>
              <w:snapToGrid w:val="0"/>
              <w:rPr>
                <w:rFonts w:hint="default"/>
                <w:color w:val="auto"/>
                <w:sz w:val="16"/>
              </w:rPr>
            </w:pPr>
            <w:r>
              <w:rPr>
                <w:rFonts w:hint="eastAsia"/>
                <w:color w:val="auto"/>
                <w:sz w:val="16"/>
              </w:rPr>
              <w:t>チェック欄</w:t>
            </w:r>
          </w:p>
        </w:tc>
        <w:tc>
          <w:tcPr>
            <w:tcW w:w="8930" w:type="dxa"/>
            <w:shd w:val="clear" w:color="auto" w:fill="auto"/>
            <w:vAlign w:val="center"/>
          </w:tcPr>
          <w:p>
            <w:pPr>
              <w:pStyle w:val="0"/>
              <w:contextualSpacing w:val="1"/>
              <w:rPr>
                <w:rFonts w:hint="default"/>
                <w:color w:val="auto"/>
              </w:rPr>
            </w:pPr>
          </w:p>
        </w:tc>
      </w:tr>
      <w:tr>
        <w:trPr>
          <w:trHeight w:val="839" w:hRule="atLeast"/>
        </w:trPr>
        <w:tc>
          <w:tcPr>
            <w:tcW w:w="817" w:type="dxa"/>
            <w:shd w:val="clear" w:color="auto" w:fill="auto"/>
            <w:vAlign w:val="center"/>
          </w:tcPr>
          <w:p>
            <w:pPr>
              <w:pStyle w:val="0"/>
              <w:rPr>
                <w:rFonts w:hint="eastAsia"/>
                <w:color w:val="auto"/>
              </w:rPr>
            </w:pPr>
          </w:p>
        </w:tc>
        <w:tc>
          <w:tcPr>
            <w:tcW w:w="8930" w:type="dxa"/>
            <w:shd w:val="clear" w:color="auto" w:fill="auto"/>
            <w:vAlign w:val="center"/>
          </w:tcPr>
          <w:p>
            <w:pPr>
              <w:pStyle w:val="0"/>
              <w:rPr>
                <w:rFonts w:hint="eastAsia"/>
                <w:color w:val="auto"/>
                <w:sz w:val="21"/>
              </w:rPr>
            </w:pPr>
            <w:r>
              <w:rPr>
                <w:rFonts w:hint="eastAsia"/>
                <w:color w:val="auto"/>
                <w:sz w:val="21"/>
              </w:rPr>
              <w:t>私は、過去５年以内に次に掲げる補助金について、補助対象者の責めに帰すべき事由により交付の決定を取り消された者ではありません。</w:t>
            </w:r>
          </w:p>
          <w:p>
            <w:pPr>
              <w:pStyle w:val="0"/>
              <w:rPr>
                <w:rFonts w:hint="eastAsia"/>
                <w:color w:val="auto"/>
                <w:sz w:val="21"/>
              </w:rPr>
            </w:pPr>
            <w:r>
              <w:rPr>
                <w:rFonts w:hint="eastAsia"/>
                <w:color w:val="auto"/>
                <w:sz w:val="21"/>
              </w:rPr>
              <w:t>ア　登別市創業支援事業補助金交付要綱（平成２９年告示第７６号）に規定する登別市空き店舗活用事業補助金</w:t>
            </w:r>
          </w:p>
          <w:p>
            <w:pPr>
              <w:pStyle w:val="0"/>
              <w:rPr>
                <w:rFonts w:hint="eastAsia"/>
                <w:color w:val="auto"/>
                <w:sz w:val="21"/>
              </w:rPr>
            </w:pPr>
            <w:r>
              <w:rPr>
                <w:rFonts w:hint="eastAsia"/>
                <w:color w:val="auto"/>
                <w:sz w:val="21"/>
              </w:rPr>
              <w:t>イ　登別市創業支援事業補助金交付要綱に規定する登別市事業所開設費補助金</w:t>
            </w:r>
          </w:p>
          <w:p>
            <w:pPr>
              <w:pStyle w:val="0"/>
              <w:rPr>
                <w:rFonts w:hint="eastAsia"/>
                <w:color w:val="auto"/>
                <w:sz w:val="21"/>
              </w:rPr>
            </w:pPr>
            <w:r>
              <w:rPr>
                <w:rFonts w:hint="eastAsia"/>
                <w:color w:val="auto"/>
                <w:sz w:val="21"/>
              </w:rPr>
              <w:t>ウ　登別市商談会等出展補助金交付要綱（平成２７年告示第７１号）に規定する登別市商談会等出展補助金</w:t>
            </w:r>
          </w:p>
          <w:p>
            <w:pPr>
              <w:pStyle w:val="0"/>
              <w:rPr>
                <w:rFonts w:hint="eastAsia"/>
                <w:color w:val="auto"/>
              </w:rPr>
            </w:pPr>
            <w:r>
              <w:rPr>
                <w:rFonts w:hint="eastAsia"/>
                <w:color w:val="auto"/>
                <w:sz w:val="21"/>
              </w:rPr>
              <w:t>エ　登別市商店街活性化事業補助金交付要綱（平成２９年告示第７７号）に規定する登別市店舗リフォーム補助金</w:t>
            </w:r>
          </w:p>
        </w:tc>
      </w:tr>
      <w:tr>
        <w:trPr>
          <w:trHeight w:val="839"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私は、登別市暴力団の排除の推進に関する条例（平成２６年条例第２２号）第２条第１号から第３号までに規定される者ではありません。</w:t>
            </w:r>
          </w:p>
        </w:tc>
      </w:tr>
      <w:tr>
        <w:trPr>
          <w:trHeight w:val="852"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私は、風俗営業等の規制及び業務の適正化等に関する法律第２条第１項に規定する風俗営業又は同条第５項に規定する性風俗関連特殊営業を営む者</w:t>
            </w:r>
            <w:r>
              <w:rPr>
                <w:rFonts w:hint="eastAsia"/>
                <w:b w:val="0"/>
                <w:color w:val="auto"/>
                <w:sz w:val="20"/>
                <w:u w:val="none" w:color="auto"/>
              </w:rPr>
              <w:t>（ただし、スナック、バー等の食品衛生法（昭和２２年法律第２３３号）に基づく飲食店営業の許可を受けて事業を営む者を除く。）</w:t>
            </w:r>
            <w:r>
              <w:rPr>
                <w:rFonts w:hint="eastAsia"/>
                <w:color w:val="auto"/>
                <w:sz w:val="20"/>
              </w:rPr>
              <w:t>ではありません。</w:t>
            </w:r>
          </w:p>
        </w:tc>
      </w:tr>
      <w:tr>
        <w:trPr>
          <w:trHeight w:val="968"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インターネット異性紹介事業を利用して児童を誘引する行為の規制等に関する法律</w:t>
            </w:r>
            <w:r>
              <w:rPr>
                <w:rFonts w:hint="eastAsia"/>
                <w:color w:val="auto"/>
                <w:sz w:val="20"/>
              </w:rPr>
              <w:t>（平成１５年法律第８３号）第２条第２項に規定するインターネット異性紹介事業を行う者ではありません。</w:t>
            </w:r>
          </w:p>
        </w:tc>
      </w:tr>
      <w:tr>
        <w:trPr>
          <w:trHeight w:val="891"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私は、政治資金規正法（昭和２３年法律第１９４号）第３条第１項に規定する政治団体又は政治活動を目的とした事業を行う者ではありません。</w:t>
            </w:r>
          </w:p>
        </w:tc>
      </w:tr>
      <w:tr>
        <w:trPr>
          <w:trHeight w:val="930"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宗教法人法</w:t>
            </w:r>
            <w:r>
              <w:rPr>
                <w:rFonts w:hint="eastAsia"/>
                <w:color w:val="auto"/>
                <w:sz w:val="20"/>
              </w:rPr>
              <w:t>（昭和２６年法律第１２６号）第２条に規定する宗教団体又は宗教活動を目的とした事業を行う者ではありません。</w:t>
            </w:r>
          </w:p>
        </w:tc>
      </w:tr>
    </w:tbl>
    <w:p>
      <w:pPr>
        <w:pStyle w:val="0"/>
        <w:ind w:firstLine="241" w:firstLineChars="100"/>
        <w:contextualSpacing w:val="1"/>
        <w:rPr>
          <w:rFonts w:hint="default"/>
          <w:color w:val="auto"/>
        </w:rPr>
      </w:pPr>
      <w:r>
        <w:rPr>
          <w:rFonts w:hint="eastAsia"/>
          <w:color w:val="auto"/>
        </w:rPr>
        <w:t>私は、登別市創業支援事業補助金交付要綱第３条第１項に基づく補助対象者であることを誓約します。</w:t>
      </w: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r>
        <w:rPr>
          <w:rFonts w:hint="eastAsia"/>
          <w:color w:val="auto"/>
        </w:rPr>
        <w:t>　　　　　年　　　月　　　日</w:t>
      </w:r>
    </w:p>
    <w:p>
      <w:pPr>
        <w:pStyle w:val="0"/>
        <w:ind w:left="241" w:hanging="241" w:hangingChars="100"/>
        <w:contextualSpacing w:val="1"/>
        <w:rPr>
          <w:rFonts w:hint="default"/>
          <w:color w:val="auto"/>
        </w:rPr>
      </w:pPr>
    </w:p>
    <w:p>
      <w:pPr>
        <w:pStyle w:val="0"/>
        <w:ind w:firstLine="241" w:firstLineChars="100"/>
        <w:contextualSpacing w:val="1"/>
        <w:rPr>
          <w:rFonts w:hint="default"/>
          <w:color w:val="auto"/>
        </w:rPr>
      </w:pPr>
      <w:r>
        <w:rPr>
          <w:rFonts w:hint="eastAsia"/>
          <w:color w:val="auto"/>
        </w:rPr>
        <w:t>登別市長　様</w:t>
      </w:r>
    </w:p>
    <w:p>
      <w:pPr>
        <w:pStyle w:val="0"/>
        <w:contextualSpacing w:val="1"/>
        <w:rPr>
          <w:rFonts w:hint="default"/>
          <w:color w:val="auto"/>
        </w:rPr>
      </w:pPr>
    </w:p>
    <w:p>
      <w:pPr>
        <w:pStyle w:val="0"/>
        <w:ind w:left="4392" w:leftChars="1823" w:right="-2" w:firstLine="3"/>
        <w:contextualSpacing w:val="1"/>
        <w:jc w:val="left"/>
        <w:rPr>
          <w:rFonts w:hint="default"/>
          <w:color w:val="auto"/>
        </w:rPr>
      </w:pPr>
      <w:r>
        <w:rPr>
          <w:rFonts w:hint="eastAsia"/>
          <w:color w:val="auto"/>
        </w:rPr>
        <w:t>住　所</w:t>
      </w:r>
    </w:p>
    <w:p>
      <w:pPr>
        <w:pStyle w:val="19"/>
        <w:ind w:left="4392" w:leftChars="1823" w:right="-1" w:firstLine="3"/>
        <w:jc w:val="both"/>
        <w:rPr>
          <w:rFonts w:hint="default"/>
          <w:color w:val="auto"/>
        </w:rPr>
      </w:pPr>
      <w:r>
        <w:rPr>
          <w:rFonts w:hint="eastAsia"/>
          <w:color w:val="auto"/>
        </w:rPr>
        <w:t>氏　名　　　　　　　　　　　　　　　　</w:t>
      </w:r>
    </w:p>
    <w:p>
      <w:pPr>
        <w:pStyle w:val="19"/>
        <w:ind w:right="872"/>
        <w:jc w:val="both"/>
        <w:rPr>
          <w:rFonts w:hint="default"/>
          <w:color w:val="auto"/>
        </w:rPr>
      </w:pPr>
      <w:bookmarkStart w:id="0" w:name="_GoBack"/>
      <w:bookmarkEnd w:id="0"/>
    </w:p>
    <w:sectPr>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TML Typewriter"/>
    <w:next w:val="31"/>
    <w:link w:val="0"/>
    <w:uiPriority w:val="0"/>
    <w:rPr>
      <w:rFonts w:ascii="ＭＳ ゴシック" w:hAnsi="ＭＳ ゴシック" w:eastAsia="ＭＳ ゴシック"/>
      <w:sz w:val="24"/>
    </w:rPr>
  </w:style>
  <w:style w:type="character" w:styleId="32" w:customStyle="1">
    <w:name w:val="p20"/>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0</Words>
  <Characters>718</Characters>
  <Application>JUST Note</Application>
  <Lines>45</Lines>
  <Paragraphs>17</Paragraphs>
  <CharactersWithSpaces>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藤村 凌</dc:creator>
  <cp:lastModifiedBy>野島　良太</cp:lastModifiedBy>
  <cp:lastPrinted>2023-03-22T08:54:08Z</cp:lastPrinted>
  <dcterms:created xsi:type="dcterms:W3CDTF">2022-03-17T12:37:00Z</dcterms:created>
  <dcterms:modified xsi:type="dcterms:W3CDTF">2023-03-30T11:36:24Z</dcterms:modified>
  <cp:revision>11</cp:revision>
</cp:coreProperties>
</file>