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第１６回登別市市民自治推進委員会　防災・環境部会議事録</w:t>
      </w:r>
    </w:p>
    <w:p>
      <w:pPr>
        <w:pStyle w:val="0"/>
        <w:jc w:val="right"/>
        <w:rPr>
          <w:rFonts w:hint="default" w:eastAsia="SimSun"/>
          <w:sz w:val="24"/>
        </w:rPr>
      </w:pPr>
      <w:r>
        <w:rPr>
          <w:rFonts w:hint="eastAsia" w:asciiTheme="minorEastAsia" w:hAnsiTheme="minorEastAsia"/>
          <w:sz w:val="24"/>
        </w:rPr>
        <w:t>（敬称略）</w:t>
      </w:r>
    </w:p>
    <w:tbl>
      <w:tblPr>
        <w:tblStyle w:val="2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平成３１年　２月　６日（水）１８時００分～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登別市役所本庁舎　２階　第１委員会室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（部会長）　江口武利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（副部会長）川島芳治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（部会員）　</w:t>
            </w:r>
            <w:r>
              <w:rPr>
                <w:rFonts w:hint="eastAsia"/>
                <w:sz w:val="24"/>
              </w:rPr>
              <w:t>丸博子、久保田博史、遠藤潤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（庁内委員）千葉浩樹、志水孝暢</w:t>
            </w:r>
          </w:p>
          <w:p>
            <w:pPr>
              <w:pStyle w:val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（事務局）　笠井康之　笹田恭平</w:t>
            </w:r>
          </w:p>
        </w:tc>
      </w:tr>
      <w:tr>
        <w:trPr/>
        <w:tc>
          <w:tcPr>
            <w:tcW w:w="169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欠席者</w:t>
            </w:r>
          </w:p>
        </w:tc>
        <w:tc>
          <w:tcPr>
            <w:tcW w:w="679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和泉薫（部会員）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防災・環境部会の今後の取組について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●要点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いままでの取組として、各地区連及び町内会に対し、防災訓練の実施状況の調査を行い、収集したデータを各町内会に送付し防災意識の向上を図った。</w:t>
      </w:r>
    </w:p>
    <w:p>
      <w:pPr>
        <w:pStyle w:val="0"/>
        <w:ind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今後は、胆振東部地震の際に行われた各町内会の取組について、地区懇談会で出た反省点等を参考に、部会としてできることを考えていく中で、以下の内容で今後の活動をしていくこととした。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（１）今後の取組について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胆振東部地震を経験して、停電により情報収集ができなかったこと、食料品等の不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足や車の給油など、普段当たり前に行っていることができなくなり、多くの市民が混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乱した。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このことから、有事の際に向けた備えが重要であると考え、自助・共助・</w:t>
      </w:r>
      <w:bookmarkStart w:id="0" w:name="_GoBack"/>
      <w:bookmarkEnd w:id="0"/>
      <w:r>
        <w:rPr>
          <w:rFonts w:hint="eastAsia"/>
          <w:sz w:val="24"/>
        </w:rPr>
        <w:t>公助から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一人でもすぐにできる「自助」について焦点を向け、今後の活動を進めることとした。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今後、防災環境部会として、部会員が所属している団体の協力を得て、災害に備え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るために必要なものや行動などを示した災害マニュアル（仮名）を作成し、配布する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ことで登別市全体の「自助」の取組を促進していく。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（２）作成にあたって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災害マニュアル（仮名）は、冷蔵庫や玄関先など、普段目に付く場所に貼ることが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できるよう作成する。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配布にあたっては、市広報紙や町内会回覧を用いることを検討しているが、他の広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告等に紛れず、目に付く場所に保管してもらえるよう工夫する。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次回会議で、部会員からの提供資料を基に、災害マニュアル（仮名）作成に向けての協議を進める。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（３）次回について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日程：平成３１年３月２８日（木）　１８：００～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場所：第２委員会室　　　　　　　　　　　　　　　　　　　　　　　　　（以上）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55401110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513</TotalTime>
  <Pages>1</Pages>
  <Words>0</Words>
  <Characters>804</Characters>
  <Application>JUST Note</Application>
  <Lines>43</Lines>
  <Paragraphs>37</Paragraphs>
  <Company>Toshiba</Company>
  <CharactersWithSpaces>846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sasada6026</cp:lastModifiedBy>
  <cp:lastPrinted>2019-03-28T10:30:54Z</cp:lastPrinted>
  <dcterms:created xsi:type="dcterms:W3CDTF">2018-12-07T08:13:00Z</dcterms:created>
  <dcterms:modified xsi:type="dcterms:W3CDTF">2019-03-28T10:42:57Z</dcterms:modified>
  <cp:revision>39</cp:revision>
</cp:coreProperties>
</file>