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（様式７）</w:t>
      </w:r>
    </w:p>
    <w:p>
      <w:pPr>
        <w:pStyle w:val="0"/>
        <w:jc w:val="center"/>
        <w:rPr>
          <w:rFonts w:hint="default"/>
          <w:b w:val="1"/>
          <w:sz w:val="28"/>
        </w:rPr>
      </w:pPr>
      <w:r>
        <w:rPr>
          <w:rFonts w:hint="eastAsia"/>
          <w:b w:val="1"/>
          <w:sz w:val="28"/>
        </w:rPr>
        <w:t>法定保険加入状況等一覧表</w:t>
      </w:r>
    </w:p>
    <w:p>
      <w:pPr>
        <w:pStyle w:val="0"/>
        <w:ind w:firstLine="8400" w:firstLineChars="4000"/>
        <w:rPr>
          <w:rFonts w:hint="default"/>
          <w:u w:val="single" w:color="auto"/>
        </w:rPr>
      </w:pPr>
      <w:r>
        <w:rPr>
          <w:rFonts w:hint="eastAsia"/>
          <w:u w:val="single" w:color="auto"/>
        </w:rPr>
        <w:t>商号又は名称　　　　　　　　　　　　　　　　　　　</w:t>
      </w:r>
    </w:p>
    <w:p>
      <w:pPr>
        <w:pStyle w:val="0"/>
        <w:ind w:firstLine="8400" w:firstLineChars="4000"/>
        <w:rPr>
          <w:rFonts w:hint="default"/>
          <w:u w:val="single" w:color="auto"/>
        </w:rPr>
      </w:pPr>
    </w:p>
    <w:tbl>
      <w:tblPr>
        <w:tblStyle w:val="15"/>
        <w:tblW w:w="14000" w:type="dxa"/>
        <w:jc w:val="left"/>
        <w:tblInd w:w="0" w:type="dxa"/>
        <w:tblLayout w:type="fixed"/>
        <w:tblLook w:firstRow="1" w:lastRow="0" w:firstColumn="1" w:lastColumn="0" w:noHBand="0" w:noVBand="1" w:val="04A0"/>
      </w:tblPr>
      <w:tblGrid>
        <w:gridCol w:w="582"/>
        <w:gridCol w:w="2361"/>
        <w:gridCol w:w="2268"/>
        <w:gridCol w:w="2977"/>
        <w:gridCol w:w="5812"/>
      </w:tblGrid>
      <w:tr>
        <w:trPr>
          <w:trHeight w:val="529" w:hRule="atLeast"/>
        </w:trPr>
        <w:tc>
          <w:tcPr>
            <w:tcW w:w="2943" w:type="dxa"/>
            <w:gridSpan w:val="2"/>
            <w:vAlign w:val="center"/>
          </w:tcPr>
          <w:p>
            <w:pPr>
              <w:pStyle w:val="0"/>
              <w:jc w:val="center"/>
              <w:rPr>
                <w:rFonts w:hint="default"/>
                <w:sz w:val="20"/>
              </w:rPr>
            </w:pPr>
            <w:r>
              <w:rPr>
                <w:rFonts w:hint="eastAsia"/>
                <w:sz w:val="20"/>
              </w:rPr>
              <w:t>法定保険の種類</w:t>
            </w:r>
          </w:p>
        </w:tc>
        <w:tc>
          <w:tcPr>
            <w:tcW w:w="2268" w:type="dxa"/>
            <w:vAlign w:val="center"/>
          </w:tcPr>
          <w:p>
            <w:pPr>
              <w:pStyle w:val="0"/>
              <w:jc w:val="center"/>
              <w:rPr>
                <w:rFonts w:hint="default"/>
                <w:sz w:val="20"/>
              </w:rPr>
            </w:pPr>
            <w:r>
              <w:rPr>
                <w:rFonts w:hint="eastAsia"/>
                <w:sz w:val="20"/>
              </w:rPr>
              <w:t>加入状況</w:t>
            </w:r>
          </w:p>
        </w:tc>
        <w:tc>
          <w:tcPr>
            <w:tcW w:w="2977" w:type="dxa"/>
            <w:vAlign w:val="center"/>
          </w:tcPr>
          <w:p>
            <w:pPr>
              <w:pStyle w:val="0"/>
              <w:jc w:val="center"/>
              <w:rPr>
                <w:rFonts w:hint="default"/>
                <w:sz w:val="20"/>
              </w:rPr>
            </w:pPr>
            <w:r>
              <w:rPr>
                <w:rFonts w:hint="eastAsia"/>
                <w:sz w:val="20"/>
              </w:rPr>
              <w:t>事業所の登録番号等</w:t>
            </w:r>
          </w:p>
        </w:tc>
        <w:tc>
          <w:tcPr>
            <w:tcW w:w="5812" w:type="dxa"/>
            <w:vAlign w:val="center"/>
          </w:tcPr>
          <w:p>
            <w:pPr>
              <w:pStyle w:val="0"/>
              <w:jc w:val="center"/>
              <w:rPr>
                <w:rFonts w:hint="default"/>
                <w:sz w:val="20"/>
              </w:rPr>
            </w:pPr>
            <w:r>
              <w:rPr>
                <w:rFonts w:hint="eastAsia"/>
                <w:sz w:val="20"/>
              </w:rPr>
              <w:t>未加入の場合の理由</w:t>
            </w:r>
          </w:p>
        </w:tc>
      </w:tr>
      <w:tr>
        <w:trPr>
          <w:trHeight w:val="786" w:hRule="atLeast"/>
        </w:trPr>
        <w:tc>
          <w:tcPr>
            <w:tcW w:w="582" w:type="dxa"/>
            <w:vMerge w:val="restart"/>
            <w:textDirection w:val="tbRlV"/>
            <w:vAlign w:val="center"/>
          </w:tcPr>
          <w:p>
            <w:pPr>
              <w:pStyle w:val="0"/>
              <w:ind w:left="113" w:right="113"/>
              <w:jc w:val="center"/>
              <w:rPr>
                <w:rFonts w:hint="default"/>
                <w:sz w:val="20"/>
              </w:rPr>
            </w:pPr>
            <w:r>
              <w:rPr>
                <w:rFonts w:hint="eastAsia"/>
                <w:sz w:val="20"/>
              </w:rPr>
              <w:t>社会保険</w:t>
            </w:r>
          </w:p>
        </w:tc>
        <w:tc>
          <w:tcPr>
            <w:tcW w:w="2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160"/>
                <w:kern w:val="0"/>
                <w:sz w:val="20"/>
                <w:fitText w:val="1760" w:id="1"/>
              </w:rPr>
              <w:t>健康保</w:t>
            </w:r>
            <w:r>
              <w:rPr>
                <w:rFonts w:hint="eastAsia"/>
                <w:spacing w:val="7"/>
                <w:kern w:val="0"/>
                <w:sz w:val="20"/>
                <w:fitText w:val="1760" w:id="1"/>
              </w:rPr>
              <w:t>険</w:t>
            </w:r>
          </w:p>
        </w:tc>
        <w:tc>
          <w:tcPr>
            <w:tcW w:w="2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rHeight w:val="786" w:hRule="atLeast"/>
        </w:trPr>
        <w:tc>
          <w:tcPr>
            <w:tcW w:w="582" w:type="dxa"/>
            <w:vMerge w:val="continue"/>
            <w:textDirection w:val="tbRlV"/>
            <w:vAlign w:val="center"/>
          </w:tcPr>
          <w:p>
            <w:pPr>
              <w:pStyle w:val="0"/>
              <w:ind w:left="113" w:right="113"/>
              <w:jc w:val="center"/>
              <w:rPr>
                <w:rFonts w:hint="default"/>
                <w:sz w:val="20"/>
              </w:rPr>
            </w:pPr>
          </w:p>
        </w:tc>
        <w:tc>
          <w:tcPr>
            <w:tcW w:w="23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56"/>
                <w:kern w:val="0"/>
                <w:sz w:val="20"/>
                <w:fitText w:val="1760" w:id="2"/>
              </w:rPr>
              <w:t>厚生年金保</w:t>
            </w:r>
            <w:r>
              <w:rPr>
                <w:rFonts w:hint="eastAsia"/>
                <w:spacing w:val="22"/>
                <w:kern w:val="0"/>
                <w:sz w:val="20"/>
                <w:fitText w:val="1760" w:id="2"/>
              </w:rPr>
              <w:t>険</w:t>
            </w:r>
          </w:p>
        </w:tc>
        <w:tc>
          <w:tcPr>
            <w:tcW w:w="2268" w:type="dxa"/>
            <w:vAlign w:val="center"/>
          </w:tcPr>
          <w:p>
            <w:pPr>
              <w:pStyle w:val="0"/>
              <w:jc w:val="center"/>
              <w:rPr>
                <w:rFonts w:hint="default"/>
                <w:sz w:val="20"/>
              </w:rPr>
            </w:pP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top"/>
          </w:tcPr>
          <w:p>
            <w:pPr>
              <w:pStyle w:val="0"/>
              <w:rPr>
                <w:rFonts w:hint="default"/>
                <w:sz w:val="20"/>
              </w:rPr>
            </w:pPr>
          </w:p>
        </w:tc>
        <w:tc>
          <w:tcPr>
            <w:tcW w:w="5812" w:type="dxa"/>
            <w:vAlign w:val="top"/>
          </w:tcPr>
          <w:p>
            <w:pPr>
              <w:pStyle w:val="0"/>
              <w:rPr>
                <w:rFonts w:hint="default"/>
                <w:sz w:val="20"/>
              </w:rPr>
            </w:pPr>
          </w:p>
        </w:tc>
      </w:tr>
      <w:tr>
        <w:trPr>
          <w:trHeight w:val="786" w:hRule="atLeast"/>
        </w:trPr>
        <w:tc>
          <w:tcPr>
            <w:tcW w:w="582" w:type="dxa"/>
            <w:vMerge w:val="restart"/>
            <w:textDirection w:val="tbRlV"/>
            <w:vAlign w:val="center"/>
          </w:tcPr>
          <w:p>
            <w:pPr>
              <w:pStyle w:val="0"/>
              <w:ind w:left="113" w:right="113"/>
              <w:jc w:val="center"/>
              <w:rPr>
                <w:rFonts w:hint="default"/>
                <w:sz w:val="20"/>
              </w:rPr>
            </w:pPr>
            <w:r>
              <w:rPr>
                <w:rFonts w:hint="eastAsia"/>
                <w:sz w:val="20"/>
              </w:rPr>
              <w:t>労働保険</w:t>
            </w:r>
          </w:p>
        </w:tc>
        <w:tc>
          <w:tcPr>
            <w:tcW w:w="2361" w:type="dxa"/>
            <w:vAlign w:val="center"/>
          </w:tcPr>
          <w:p>
            <w:pPr>
              <w:pStyle w:val="0"/>
              <w:jc w:val="center"/>
              <w:rPr>
                <w:rFonts w:hint="default"/>
                <w:sz w:val="20"/>
              </w:rPr>
            </w:pPr>
            <w:r>
              <w:rPr>
                <w:rFonts w:hint="eastAsia"/>
                <w:spacing w:val="160"/>
                <w:kern w:val="0"/>
                <w:sz w:val="20"/>
                <w:fitText w:val="1760" w:id="3"/>
              </w:rPr>
              <w:t>雇用保</w:t>
            </w:r>
            <w:r>
              <w:rPr>
                <w:rFonts w:hint="eastAsia"/>
                <w:spacing w:val="7"/>
                <w:kern w:val="0"/>
                <w:sz w:val="20"/>
                <w:fitText w:val="1760" w:id="3"/>
              </w:rPr>
              <w:t>険</w:t>
            </w:r>
          </w:p>
        </w:tc>
        <w:tc>
          <w:tcPr>
            <w:tcW w:w="2268" w:type="dxa"/>
            <w:vAlign w:val="center"/>
          </w:tcPr>
          <w:p>
            <w:pPr>
              <w:pStyle w:val="0"/>
              <w:jc w:val="center"/>
              <w:rPr>
                <w:rFonts w:hint="default"/>
                <w:sz w:val="20"/>
              </w:rPr>
            </w:pP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top"/>
          </w:tcPr>
          <w:p>
            <w:pPr>
              <w:pStyle w:val="0"/>
              <w:rPr>
                <w:rFonts w:hint="default"/>
                <w:sz w:val="20"/>
              </w:rPr>
            </w:pPr>
          </w:p>
        </w:tc>
        <w:tc>
          <w:tcPr>
            <w:tcW w:w="5812" w:type="dxa"/>
            <w:vAlign w:val="top"/>
          </w:tcPr>
          <w:p>
            <w:pPr>
              <w:pStyle w:val="0"/>
              <w:rPr>
                <w:rFonts w:hint="default"/>
                <w:sz w:val="20"/>
              </w:rPr>
            </w:pPr>
          </w:p>
        </w:tc>
      </w:tr>
      <w:tr>
        <w:trPr>
          <w:trHeight w:val="786" w:hRule="atLeast"/>
        </w:trPr>
        <w:tc>
          <w:tcPr>
            <w:tcW w:w="582" w:type="dxa"/>
            <w:vMerge w:val="continue"/>
            <w:vAlign w:val="top"/>
          </w:tcPr>
          <w:p>
            <w:pPr>
              <w:pStyle w:val="0"/>
              <w:ind w:left="113"/>
              <w:rPr>
                <w:rFonts w:hint="default"/>
                <w:sz w:val="20"/>
              </w:rPr>
            </w:pPr>
          </w:p>
        </w:tc>
        <w:tc>
          <w:tcPr>
            <w:tcW w:w="2361" w:type="dxa"/>
            <w:vAlign w:val="center"/>
          </w:tcPr>
          <w:p>
            <w:pPr>
              <w:pStyle w:val="0"/>
              <w:jc w:val="center"/>
              <w:rPr>
                <w:rFonts w:hint="default"/>
                <w:sz w:val="20"/>
              </w:rPr>
            </w:pPr>
            <w:r>
              <w:rPr>
                <w:rFonts w:hint="eastAsia"/>
                <w:spacing w:val="30"/>
                <w:kern w:val="0"/>
                <w:sz w:val="20"/>
                <w:fitText w:val="1760" w:id="4"/>
              </w:rPr>
              <w:t>労働者災害保</w:t>
            </w:r>
            <w:r>
              <w:rPr>
                <w:rFonts w:hint="eastAsia"/>
                <w:spacing w:val="52"/>
                <w:kern w:val="0"/>
                <w:sz w:val="20"/>
                <w:fitText w:val="1760" w:id="4"/>
              </w:rPr>
              <w:t>険</w:t>
            </w:r>
          </w:p>
        </w:tc>
        <w:tc>
          <w:tcPr>
            <w:tcW w:w="2268" w:type="dxa"/>
            <w:vAlign w:val="center"/>
          </w:tcPr>
          <w:p>
            <w:pPr>
              <w:pStyle w:val="0"/>
              <w:jc w:val="center"/>
              <w:rPr>
                <w:rFonts w:hint="default"/>
                <w:sz w:val="20"/>
              </w:rPr>
            </w:pP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top"/>
          </w:tcPr>
          <w:p>
            <w:pPr>
              <w:pStyle w:val="0"/>
              <w:rPr>
                <w:rFonts w:hint="default"/>
                <w:sz w:val="20"/>
              </w:rPr>
            </w:pPr>
          </w:p>
        </w:tc>
        <w:tc>
          <w:tcPr>
            <w:tcW w:w="5812" w:type="dxa"/>
            <w:vAlign w:val="top"/>
          </w:tcPr>
          <w:p>
            <w:pPr>
              <w:pStyle w:val="0"/>
              <w:rPr>
                <w:rFonts w:hint="default"/>
                <w:sz w:val="20"/>
              </w:rPr>
            </w:pPr>
          </w:p>
        </w:tc>
      </w:tr>
    </w:tbl>
    <w:p>
      <w:pPr>
        <w:pStyle w:val="0"/>
        <w:rPr>
          <w:rFonts w:hint="default"/>
          <w:sz w:val="20"/>
        </w:rPr>
      </w:pPr>
      <w:r>
        <w:rPr>
          <w:rFonts w:hint="eastAsia"/>
          <w:sz w:val="20"/>
        </w:rPr>
        <w:t>注１　「加入状況」欄は、加入又は未加入に○を付すこと。</w:t>
      </w:r>
    </w:p>
    <w:p>
      <w:pPr>
        <w:pStyle w:val="0"/>
        <w:ind w:firstLine="200" w:firstLineChars="100"/>
        <w:rPr>
          <w:rFonts w:hint="default"/>
          <w:sz w:val="20"/>
        </w:rPr>
      </w:pPr>
      <w:r>
        <w:rPr>
          <w:rFonts w:hint="eastAsia"/>
          <w:sz w:val="20"/>
        </w:rPr>
        <w:t>２　「事業所の登録番号等」欄には、当該法定保険に係る主務官庁等から付与された番号等を記載すること。</w:t>
      </w:r>
    </w:p>
    <w:p>
      <w:pPr>
        <w:pStyle w:val="0"/>
        <w:rPr>
          <w:rFonts w:hint="default"/>
          <w:sz w:val="20"/>
        </w:rPr>
      </w:pPr>
      <w:r>
        <w:rPr>
          <w:rFonts w:hint="eastAsia"/>
          <w:sz w:val="20"/>
        </w:rPr>
        <w:t>　３　「未加入の場合の理由」欄には、未加入の理由を具体的に記載すること。また、加入該当事業所ではない場合は、その旨を記載すること。</w:t>
      </w:r>
    </w:p>
    <w:p>
      <w:pPr>
        <w:pStyle w:val="0"/>
        <w:ind w:left="540" w:hanging="540" w:hangingChars="270"/>
        <w:rPr>
          <w:rFonts w:hint="default"/>
          <w:sz w:val="20"/>
        </w:rPr>
      </w:pPr>
      <w:r>
        <w:rPr>
          <w:rFonts w:hint="eastAsia"/>
          <w:sz w:val="20"/>
        </w:rPr>
        <w:t>　４　「加入状況」欄中「加入」に○を付した保険について、それぞれ加入状況が確認できる書面（納付書・領収書、標準月額決定通知書、概算・確定保険料申告書、被保険者資格取得確認通知書など）を提示すること。</w:t>
      </w:r>
    </w:p>
    <w:p>
      <w:pPr>
        <w:pStyle w:val="0"/>
        <w:ind w:left="540" w:hanging="540" w:hangingChars="270"/>
        <w:rPr>
          <w:rFonts w:hint="default"/>
          <w:sz w:val="20"/>
        </w:rPr>
      </w:pPr>
    </w:p>
    <w:tbl>
      <w:tblPr>
        <w:tblStyle w:val="15"/>
        <w:tblW w:w="9610" w:type="dxa"/>
        <w:jc w:val="left"/>
        <w:tblInd w:w="-4" w:type="dxa"/>
        <w:tblLayout w:type="fixed"/>
        <w:tblLook w:firstRow="1" w:lastRow="0" w:firstColumn="1" w:lastColumn="0" w:noHBand="0" w:noVBand="1" w:val="04A0"/>
      </w:tblPr>
      <w:tblGrid>
        <w:gridCol w:w="4039"/>
        <w:gridCol w:w="2452"/>
        <w:gridCol w:w="3119"/>
      </w:tblGrid>
      <w:tr>
        <w:trPr/>
        <w:tc>
          <w:tcPr>
            <w:tcW w:w="6491" w:type="dxa"/>
            <w:gridSpan w:val="2"/>
            <w:vAlign w:val="top"/>
          </w:tcPr>
          <w:p>
            <w:pPr>
              <w:pStyle w:val="0"/>
              <w:jc w:val="center"/>
              <w:rPr>
                <w:rFonts w:hint="default"/>
                <w:sz w:val="20"/>
              </w:rPr>
            </w:pPr>
            <w:r>
              <w:rPr>
                <w:rFonts w:hint="eastAsia"/>
                <w:sz w:val="20"/>
              </w:rPr>
              <w:t>認定等の区分</w:t>
            </w:r>
          </w:p>
        </w:tc>
        <w:tc>
          <w:tcPr>
            <w:tcW w:w="3119" w:type="dxa"/>
            <w:vAlign w:val="top"/>
          </w:tcPr>
          <w:p>
            <w:pPr>
              <w:pStyle w:val="0"/>
              <w:jc w:val="center"/>
              <w:rPr>
                <w:rFonts w:hint="default"/>
                <w:sz w:val="20"/>
              </w:rPr>
            </w:pPr>
            <w:r>
              <w:rPr>
                <w:rFonts w:hint="eastAsia"/>
                <w:sz w:val="20"/>
              </w:rPr>
              <w:t>認定の状況</w:t>
            </w:r>
          </w:p>
        </w:tc>
      </w:tr>
      <w:tr>
        <w:trPr/>
        <w:tc>
          <w:tcPr>
            <w:tcW w:w="403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r>
              <w:rPr>
                <w:rFonts w:hint="eastAsia"/>
                <w:sz w:val="20"/>
              </w:rPr>
              <w:t>女性活躍推進法に基づく認定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えるぼし認定</w:t>
            </w:r>
          </w:p>
        </w:tc>
        <w:tc>
          <w:tcPr>
            <w:tcW w:w="3119" w:type="dxa"/>
            <w:vAlign w:val="top"/>
          </w:tcPr>
          <w:p>
            <w:pPr>
              <w:pStyle w:val="0"/>
              <w:rPr>
                <w:rFonts w:hint="default"/>
                <w:sz w:val="20"/>
              </w:rPr>
            </w:pPr>
            <w:r>
              <w:rPr>
                <w:rFonts w:hint="eastAsia"/>
                <w:sz w:val="20"/>
              </w:rPr>
              <w:t>　有（　　段階目）　・　無</w:t>
            </w:r>
          </w:p>
        </w:tc>
      </w:tr>
      <w:tr>
        <w:trPr/>
        <w:tc>
          <w:tcPr>
            <w:tcW w:w="4039"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sz w:val="20"/>
              </w:rPr>
            </w:pPr>
            <w:r>
              <w:rPr>
                <w:rFonts w:hint="eastAsia"/>
                <w:spacing w:val="33"/>
                <w:kern w:val="0"/>
                <w:sz w:val="20"/>
                <w:fitText w:val="2600" w:id="5"/>
              </w:rPr>
              <w:t>次世代法に基づく認</w:t>
            </w:r>
            <w:r>
              <w:rPr>
                <w:rFonts w:hint="eastAsia"/>
                <w:spacing w:val="3"/>
                <w:kern w:val="0"/>
                <w:sz w:val="20"/>
                <w:fitText w:val="2600" w:id="5"/>
              </w:rPr>
              <w:t>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くるみん認定</w:t>
            </w:r>
          </w:p>
        </w:tc>
        <w:tc>
          <w:tcPr>
            <w:tcW w:w="3119" w:type="dxa"/>
            <w:vAlign w:val="top"/>
          </w:tcPr>
          <w:p>
            <w:pPr>
              <w:pStyle w:val="0"/>
              <w:rPr>
                <w:rFonts w:hint="default"/>
                <w:sz w:val="20"/>
              </w:rPr>
            </w:pPr>
            <w:r>
              <w:rPr>
                <w:rFonts w:hint="eastAsia"/>
                <w:sz w:val="20"/>
              </w:rPr>
              <w:t>　有　　・　　無</w:t>
            </w:r>
          </w:p>
        </w:tc>
      </w:tr>
      <w:tr>
        <w:trPr/>
        <w:tc>
          <w:tcPr>
            <w:tcW w:w="4039"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プラチナくるみん認定</w:t>
            </w:r>
          </w:p>
        </w:tc>
        <w:tc>
          <w:tcPr>
            <w:tcW w:w="3119" w:type="dxa"/>
            <w:vAlign w:val="top"/>
          </w:tcPr>
          <w:p>
            <w:pPr>
              <w:pStyle w:val="0"/>
              <w:rPr>
                <w:rFonts w:hint="default"/>
                <w:sz w:val="20"/>
              </w:rPr>
            </w:pPr>
            <w:r>
              <w:rPr>
                <w:rFonts w:hint="eastAsia"/>
                <w:sz w:val="20"/>
              </w:rPr>
              <w:t>　有　　・　　無</w:t>
            </w:r>
          </w:p>
        </w:tc>
      </w:tr>
      <w:tr>
        <w:trPr/>
        <w:tc>
          <w:tcPr>
            <w:tcW w:w="403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r>
              <w:rPr>
                <w:rFonts w:hint="eastAsia"/>
                <w:sz w:val="20"/>
              </w:rPr>
              <w:t>若者雇用促進法に基づく認定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ユースエール認定</w:t>
            </w:r>
          </w:p>
        </w:tc>
        <w:tc>
          <w:tcPr>
            <w:tcW w:w="3119" w:type="dxa"/>
            <w:vAlign w:val="top"/>
          </w:tcPr>
          <w:p>
            <w:pPr>
              <w:pStyle w:val="0"/>
              <w:rPr>
                <w:rFonts w:hint="default"/>
                <w:sz w:val="20"/>
              </w:rPr>
            </w:pPr>
            <w:r>
              <w:rPr>
                <w:rFonts w:hint="eastAsia"/>
                <w:sz w:val="20"/>
              </w:rPr>
              <w:t>　有　　・　　無</w:t>
            </w:r>
          </w:p>
        </w:tc>
      </w:tr>
    </w:tbl>
    <w:p>
      <w:pPr>
        <w:pStyle w:val="0"/>
        <w:ind w:left="540" w:hanging="540" w:hangingChars="270"/>
        <w:rPr>
          <w:rFonts w:hint="default"/>
          <w:sz w:val="20"/>
        </w:rPr>
      </w:pPr>
      <w:r>
        <w:rPr>
          <w:rFonts w:hint="eastAsia"/>
          <w:sz w:val="20"/>
        </w:rPr>
        <w:t>注５　「認定の状況」欄は、有又は無に○を付すこと。また、えるぼし認定有については段階目を記入すること。</w:t>
      </w:r>
    </w:p>
    <w:p>
      <w:pPr>
        <w:pStyle w:val="0"/>
        <w:ind w:left="540" w:hanging="540" w:hangingChars="270"/>
        <w:rPr>
          <w:rFonts w:hint="default"/>
          <w:sz w:val="20"/>
        </w:rPr>
      </w:pPr>
    </w:p>
    <w:p>
      <w:pPr>
        <w:pStyle w:val="0"/>
        <w:rPr>
          <w:rFonts w:hint="default"/>
        </w:rPr>
      </w:pPr>
      <w:r>
        <w:rPr>
          <w:rFonts w:hint="eastAsia"/>
        </w:rPr>
        <w:t>（様式７）</w:t>
      </w:r>
      <w:r>
        <w:rPr>
          <w:rFonts w:hint="eastAsia"/>
          <w:sz w:val="24"/>
          <w:highlight w:val="yellow"/>
          <w:bdr w:val="single" w:color="auto" w:sz="4" w:space="0"/>
        </w:rPr>
        <w:t>記載例</w:t>
      </w:r>
    </w:p>
    <w:p>
      <w:pPr>
        <w:pStyle w:val="0"/>
        <w:jc w:val="center"/>
        <w:rPr>
          <w:rFonts w:hint="default"/>
          <w:b w:val="1"/>
          <w:sz w:val="28"/>
        </w:rPr>
      </w:pPr>
      <w:r>
        <w:rPr>
          <w:rFonts w:hint="eastAsia"/>
          <w:b w:val="1"/>
          <w:sz w:val="28"/>
        </w:rPr>
        <w:t>法定保険加入状況等一覧表</w:t>
      </w:r>
    </w:p>
    <w:p>
      <w:pPr>
        <w:pStyle w:val="0"/>
        <w:ind w:firstLine="8400" w:firstLineChars="4000"/>
        <w:rPr>
          <w:rFonts w:hint="default"/>
          <w:u w:val="single" w:color="auto"/>
        </w:rPr>
      </w:pPr>
      <w:r>
        <w:rPr>
          <w:rFonts w:hint="eastAsia"/>
          <w:u w:val="single" w:color="auto"/>
        </w:rPr>
        <w:t>商号又は名称　　</w:t>
      </w:r>
      <w:r>
        <w:rPr>
          <w:rFonts w:hint="eastAsia"/>
          <w:b w:val="1"/>
          <w:color w:val="FF0000"/>
          <w:kern w:val="0"/>
          <w:sz w:val="22"/>
          <w:u w:val="single" w:color="auto"/>
        </w:rPr>
        <w:t>株式会社　登別○○産業</w:t>
      </w:r>
      <w:r>
        <w:rPr>
          <w:rFonts w:hint="eastAsia"/>
          <w:u w:val="single" w:color="auto"/>
        </w:rPr>
        <w:t>　　　　　　</w:t>
      </w:r>
    </w:p>
    <w:p>
      <w:pPr>
        <w:pStyle w:val="0"/>
        <w:ind w:firstLine="8400" w:firstLineChars="4000"/>
        <w:rPr>
          <w:rFonts w:hint="default"/>
          <w:u w:val="single" w:color="auto"/>
        </w:rPr>
      </w:pPr>
    </w:p>
    <w:tbl>
      <w:tblPr>
        <w:tblStyle w:val="15"/>
        <w:tblW w:w="14000" w:type="dxa"/>
        <w:jc w:val="left"/>
        <w:tblInd w:w="0" w:type="dxa"/>
        <w:tblLayout w:type="fixed"/>
        <w:tblLook w:firstRow="1" w:lastRow="0" w:firstColumn="1" w:lastColumn="0" w:noHBand="0" w:noVBand="1" w:val="04A0"/>
      </w:tblPr>
      <w:tblGrid>
        <w:gridCol w:w="582"/>
        <w:gridCol w:w="2361"/>
        <w:gridCol w:w="2268"/>
        <w:gridCol w:w="2977"/>
        <w:gridCol w:w="5812"/>
      </w:tblGrid>
      <w:tr>
        <w:trPr>
          <w:trHeight w:val="529" w:hRule="atLeast"/>
        </w:trPr>
        <w:tc>
          <w:tcPr>
            <w:tcW w:w="2943" w:type="dxa"/>
            <w:gridSpan w:val="2"/>
            <w:vAlign w:val="center"/>
          </w:tcPr>
          <w:p>
            <w:pPr>
              <w:pStyle w:val="0"/>
              <w:jc w:val="center"/>
              <w:rPr>
                <w:rFonts w:hint="default"/>
                <w:sz w:val="20"/>
              </w:rPr>
            </w:pPr>
            <w:r>
              <w:rPr>
                <w:rFonts w:hint="eastAsia"/>
                <w:sz w:val="20"/>
              </w:rPr>
              <w:t>法定保険の種類</w:t>
            </w:r>
          </w:p>
        </w:tc>
        <w:tc>
          <w:tcPr>
            <w:tcW w:w="2268" w:type="dxa"/>
            <w:vAlign w:val="center"/>
          </w:tcPr>
          <w:p>
            <w:pPr>
              <w:pStyle w:val="0"/>
              <w:jc w:val="center"/>
              <w:rPr>
                <w:rFonts w:hint="default"/>
                <w:sz w:val="20"/>
              </w:rPr>
            </w:pPr>
            <w:r>
              <w:rPr>
                <w:rFonts w:hint="eastAsia"/>
                <w:sz w:val="20"/>
              </w:rPr>
              <w:t>加入状況</w:t>
            </w:r>
          </w:p>
        </w:tc>
        <w:tc>
          <w:tcPr>
            <w:tcW w:w="2977" w:type="dxa"/>
            <w:vAlign w:val="center"/>
          </w:tcPr>
          <w:p>
            <w:pPr>
              <w:pStyle w:val="0"/>
              <w:jc w:val="center"/>
              <w:rPr>
                <w:rFonts w:hint="default"/>
                <w:sz w:val="20"/>
              </w:rPr>
            </w:pPr>
            <w:r>
              <w:rPr>
                <w:rFonts w:hint="eastAsia"/>
                <w:sz w:val="20"/>
              </w:rPr>
              <w:t>事業所の登録番号等</w:t>
            </w:r>
          </w:p>
        </w:tc>
        <w:tc>
          <w:tcPr>
            <w:tcW w:w="5812" w:type="dxa"/>
            <w:vAlign w:val="center"/>
          </w:tcPr>
          <w:p>
            <w:pPr>
              <w:pStyle w:val="0"/>
              <w:jc w:val="center"/>
              <w:rPr>
                <w:rFonts w:hint="default"/>
                <w:sz w:val="20"/>
              </w:rPr>
            </w:pPr>
            <w:r>
              <w:rPr>
                <w:rFonts w:hint="eastAsia"/>
                <w:sz w:val="20"/>
              </w:rPr>
              <w:t>未加入の場合の理由</w:t>
            </w:r>
          </w:p>
        </w:tc>
      </w:tr>
      <w:tr>
        <w:trPr>
          <w:trHeight w:val="786" w:hRule="atLeast"/>
        </w:trPr>
        <w:tc>
          <w:tcPr>
            <w:tcW w:w="582" w:type="dxa"/>
            <w:vMerge w:val="restart"/>
            <w:textDirection w:val="tbRlV"/>
            <w:vAlign w:val="center"/>
          </w:tcPr>
          <w:p>
            <w:pPr>
              <w:pStyle w:val="0"/>
              <w:ind w:left="113" w:right="113"/>
              <w:jc w:val="center"/>
              <w:rPr>
                <w:rFonts w:hint="default"/>
                <w:sz w:val="20"/>
              </w:rPr>
            </w:pPr>
            <w:r>
              <w:rPr>
                <w:rFonts w:hint="eastAsia"/>
                <w:sz w:val="20"/>
              </w:rPr>
              <w:t>社会保険</w:t>
            </w:r>
          </w:p>
        </w:tc>
        <w:tc>
          <w:tcPr>
            <w:tcW w:w="2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160"/>
                <w:kern w:val="0"/>
                <w:sz w:val="20"/>
                <w:fitText w:val="1760" w:id="6"/>
              </w:rPr>
              <w:t>健康保</w:t>
            </w:r>
            <w:r>
              <w:rPr>
                <w:rFonts w:hint="eastAsia"/>
                <w:spacing w:val="7"/>
                <w:kern w:val="0"/>
                <w:sz w:val="20"/>
                <w:fitText w:val="1760" w:id="6"/>
              </w:rPr>
              <w:t>険</w:t>
            </w:r>
          </w:p>
        </w:tc>
        <w:tc>
          <w:tcPr>
            <w:tcW w:w="2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mc:AlternateContent>
                <mc:Choice Requires="wps">
                  <w:drawing>
                    <wp:anchor distT="0" distB="0" distL="114300" distR="114300" simplePos="0" relativeHeight="52" behindDoc="0" locked="0" layoutInCell="1" hidden="0" allowOverlap="1">
                      <wp:simplePos x="0" y="0"/>
                      <wp:positionH relativeFrom="column">
                        <wp:posOffset>100965</wp:posOffset>
                      </wp:positionH>
                      <wp:positionV relativeFrom="paragraph">
                        <wp:posOffset>-32385</wp:posOffset>
                      </wp:positionV>
                      <wp:extent cx="447675" cy="295275"/>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447675" cy="295275"/>
                              </a:xfrm>
                              <a:prstGeom prst="ellipse">
                                <a:avLst/>
                              </a:prstGeom>
                              <a:solidFill>
                                <a:schemeClr val="lt1">
                                  <a:alpha val="0"/>
                                </a:schemeClr>
                              </a:solidFill>
                              <a:ln w="9525">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1" style="mso-wrap-distance-top:0pt;mso-wrap-distance-right:9pt;mso-wrap-distance-left:9pt;mso-wrap-distance-bottom:0pt;margin-top:-2.54pt;margin-left:7.95pt;mso-position-horizontal-relative:text;mso-position-vertical-relative:text;position:absolute;height:23.25pt;width:35.25pt;z-index:52;" o:spid="_x0000_s1026" o:allowincell="t" o:allowoverlap="t" filled="t" fillcolor="#ffffff" stroked="t" strokecolor="#ff0000" strokeweight="0.75pt" o:spt="3">
                      <v:fill opacity="0f"/>
                      <v:stroke linestyle="single" endcap="flat" dashstyle="solid" filltype="solid"/>
                      <v:textbox style="layout-flow:horizontal;"/>
                      <v:imagedata o:title=""/>
                      <w10:wrap type="none" anchorx="text" anchory="text"/>
                    </v:oval>
                  </w:pict>
                </mc:Fallback>
              </mc:AlternateContent>
            </w: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20"/>
              </w:rPr>
            </w:pPr>
            <w:r>
              <w:rPr>
                <w:rFonts w:hint="eastAsia"/>
                <w:b w:val="1"/>
                <w:color w:val="FF0000"/>
                <w:sz w:val="20"/>
              </w:rPr>
              <w:t>○○○○××××</w:t>
            </w:r>
          </w:p>
        </w:tc>
        <w:tc>
          <w:tcPr>
            <w:tcW w:w="58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r>
              <w:rPr>
                <w:rFonts w:hint="eastAsia"/>
              </w:rPr>
              <mc:AlternateContent>
                <mc:Choice Requires="wps">
                  <w:drawing>
                    <wp:anchor distT="0" distB="0" distL="203200" distR="203200" simplePos="0" relativeHeight="111" behindDoc="0" locked="0" layoutInCell="1" hidden="0" allowOverlap="1">
                      <wp:simplePos x="0" y="0"/>
                      <wp:positionH relativeFrom="column">
                        <wp:posOffset>-241935</wp:posOffset>
                      </wp:positionH>
                      <wp:positionV relativeFrom="paragraph">
                        <wp:posOffset>82550</wp:posOffset>
                      </wp:positionV>
                      <wp:extent cx="514350" cy="180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14350" cy="1809750"/>
                              </a:xfrm>
                              <a:prstGeom prst="rightBrac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6.5pt;margin-left:-19.05pt;mso-position-horizontal-relative:text;mso-position-vertical-relative:text;position:absolute;height:142.5pt;width:40.5pt;z-index:111;" o:spid="_x0000_s1027" o:allowincell="t" o:allowoverlap="t" filled="f" stroked="t" strokecolor="#487ebb" strokeweight="1.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10" behindDoc="0" locked="0" layoutInCell="1" hidden="0" allowOverlap="1">
                      <wp:simplePos x="0" y="0"/>
                      <wp:positionH relativeFrom="column">
                        <wp:posOffset>272415</wp:posOffset>
                      </wp:positionH>
                      <wp:positionV relativeFrom="paragraph">
                        <wp:posOffset>377825</wp:posOffset>
                      </wp:positionV>
                      <wp:extent cx="3048000" cy="12192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048000" cy="121920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加入状況・登録番号等を記載してください。</w:t>
                                  </w:r>
                                </w:p>
                                <w:p>
                                  <w:pPr>
                                    <w:pStyle w:val="0"/>
                                    <w:jc w:val="left"/>
                                    <w:rPr>
                                      <w:rFonts w:hint="eastAsia"/>
                                    </w:rPr>
                                  </w:pPr>
                                  <w:r>
                                    <w:rPr>
                                      <w:rFonts w:hint="eastAsia"/>
                                    </w:rPr>
                                    <w:t>未加入の場合は、その理由を記載してください。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29.75pt;margin-left:21.45pt;mso-position-horizontal-relative:text;mso-position-vertical-relative:text;position:absolute;height:96pt;width:240pt;z-index:110;" o:spid="_x0000_s1028"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加入状況・登録番号等を記載してください。</w:t>
                            </w:r>
                          </w:p>
                          <w:p>
                            <w:pPr>
                              <w:pStyle w:val="0"/>
                              <w:jc w:val="left"/>
                              <w:rPr>
                                <w:rFonts w:hint="eastAsia"/>
                              </w:rPr>
                            </w:pPr>
                            <w:r>
                              <w:rPr>
                                <w:rFonts w:hint="eastAsia"/>
                              </w:rPr>
                              <w:t>未加入の場合は、その理由を記載してください。</w:t>
                            </w:r>
                          </w:p>
                        </w:txbxContent>
                      </v:textbox>
                      <v:imagedata o:title=""/>
                      <w10:wrap type="none" anchorx="text" anchory="text"/>
                    </v:roundrect>
                  </w:pict>
                </mc:Fallback>
              </mc:AlternateContent>
            </w:r>
          </w:p>
        </w:tc>
      </w:tr>
      <w:tr>
        <w:trPr>
          <w:trHeight w:val="786" w:hRule="atLeast"/>
        </w:trPr>
        <w:tc>
          <w:tcPr>
            <w:tcW w:w="582" w:type="dxa"/>
            <w:vMerge w:val="continue"/>
            <w:textDirection w:val="tbRlV"/>
            <w:vAlign w:val="center"/>
          </w:tcPr>
          <w:p>
            <w:pPr>
              <w:pStyle w:val="0"/>
              <w:ind w:left="113" w:right="113"/>
              <w:jc w:val="center"/>
              <w:rPr>
                <w:rFonts w:hint="default"/>
                <w:sz w:val="20"/>
              </w:rPr>
            </w:pPr>
          </w:p>
        </w:tc>
        <w:tc>
          <w:tcPr>
            <w:tcW w:w="23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56"/>
                <w:kern w:val="0"/>
                <w:sz w:val="20"/>
                <w:fitText w:val="1760" w:id="7"/>
              </w:rPr>
              <w:t>厚生年金保</w:t>
            </w:r>
            <w:r>
              <w:rPr>
                <w:rFonts w:hint="eastAsia"/>
                <w:spacing w:val="22"/>
                <w:kern w:val="0"/>
                <w:sz w:val="20"/>
                <w:fitText w:val="1760" w:id="7"/>
              </w:rPr>
              <w:t>険</w:t>
            </w:r>
          </w:p>
        </w:tc>
        <w:tc>
          <w:tcPr>
            <w:tcW w:w="2268" w:type="dxa"/>
            <w:vAlign w:val="center"/>
          </w:tcPr>
          <w:p>
            <w:pPr>
              <w:pStyle w:val="0"/>
              <w:jc w:val="center"/>
              <w:rPr>
                <w:rFonts w:hint="default"/>
                <w:sz w:val="20"/>
              </w:rPr>
            </w:pPr>
            <w:r>
              <w:rPr>
                <w:rFonts w:hint="eastAsia"/>
                <w:sz w:val="20"/>
              </w:rPr>
              <mc:AlternateContent>
                <mc:Choice Requires="wps">
                  <w:drawing>
                    <wp:anchor distT="0" distB="0" distL="114300" distR="114300" simplePos="0" relativeHeight="53" behindDoc="0" locked="0" layoutInCell="1" hidden="0" allowOverlap="1">
                      <wp:simplePos x="0" y="0"/>
                      <wp:positionH relativeFrom="column">
                        <wp:posOffset>100965</wp:posOffset>
                      </wp:positionH>
                      <wp:positionV relativeFrom="paragraph">
                        <wp:posOffset>-32385</wp:posOffset>
                      </wp:positionV>
                      <wp:extent cx="447675" cy="295275"/>
                      <wp:effectExtent l="635" t="635" r="29845" b="10795"/>
                      <wp:wrapNone/>
                      <wp:docPr id="1029" name="円/楕円 2"/>
                      <a:graphic xmlns:a="http://schemas.openxmlformats.org/drawingml/2006/main">
                        <a:graphicData uri="http://schemas.microsoft.com/office/word/2010/wordprocessingShape">
                          <wps:wsp>
                            <wps:cNvPr id="1029" name="円/楕円 2"/>
                            <wps:cNvSpPr/>
                            <wps:spPr>
                              <a:xfrm>
                                <a:off x="0" y="0"/>
                                <a:ext cx="447675" cy="295275"/>
                              </a:xfrm>
                              <a:prstGeom prst="ellipse">
                                <a:avLst/>
                              </a:prstGeom>
                              <a:solidFill>
                                <a:schemeClr val="lt1">
                                  <a:alpha val="0"/>
                                </a:schemeClr>
                              </a:solidFill>
                              <a:ln w="9525">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2" style="mso-wrap-distance-top:0pt;mso-wrap-distance-right:9pt;mso-wrap-distance-left:9pt;mso-wrap-distance-bottom:0pt;margin-top:-2.54pt;margin-left:7.95pt;mso-position-horizontal-relative:text;mso-position-vertical-relative:text;position:absolute;height:23.25pt;width:35.25pt;z-index:53;" o:spid="_x0000_s1029" o:allowincell="t" o:allowoverlap="t" filled="t" fillcolor="#ffffff" stroked="t" strokecolor="#ff0000" strokeweight="0.75pt" o:spt="3">
                      <v:fill opacity="0f"/>
                      <v:stroke linestyle="single" endcap="flat" dashstyle="solid" filltype="solid"/>
                      <v:textbox style="layout-flow:horizontal;"/>
                      <v:imagedata o:title=""/>
                      <w10:wrap type="none" anchorx="text" anchory="text"/>
                    </v:oval>
                  </w:pict>
                </mc:Fallback>
              </mc:AlternateContent>
            </w: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center"/>
          </w:tcPr>
          <w:p>
            <w:pPr>
              <w:pStyle w:val="0"/>
              <w:rPr>
                <w:rFonts w:hint="default"/>
                <w:b w:val="1"/>
                <w:color w:val="FF0000"/>
                <w:sz w:val="20"/>
              </w:rPr>
            </w:pPr>
            <w:r>
              <w:rPr>
                <w:rFonts w:hint="eastAsia"/>
                <w:b w:val="1"/>
                <w:color w:val="FF0000"/>
                <w:sz w:val="20"/>
              </w:rPr>
              <w:t>○○△△××○○</w:t>
            </w:r>
          </w:p>
        </w:tc>
        <w:tc>
          <w:tcPr>
            <w:tcW w:w="5812" w:type="dxa"/>
            <w:vAlign w:val="top"/>
          </w:tcPr>
          <w:p>
            <w:pPr>
              <w:pStyle w:val="0"/>
              <w:rPr>
                <w:rFonts w:hint="default"/>
                <w:sz w:val="20"/>
              </w:rPr>
            </w:pPr>
          </w:p>
        </w:tc>
      </w:tr>
      <w:tr>
        <w:trPr>
          <w:trHeight w:val="786" w:hRule="atLeast"/>
        </w:trPr>
        <w:tc>
          <w:tcPr>
            <w:tcW w:w="582" w:type="dxa"/>
            <w:vMerge w:val="restart"/>
            <w:textDirection w:val="tbRlV"/>
            <w:vAlign w:val="center"/>
          </w:tcPr>
          <w:p>
            <w:pPr>
              <w:pStyle w:val="0"/>
              <w:ind w:left="113" w:right="113"/>
              <w:jc w:val="center"/>
              <w:rPr>
                <w:rFonts w:hint="default"/>
                <w:sz w:val="20"/>
              </w:rPr>
            </w:pPr>
            <w:r>
              <w:rPr>
                <w:rFonts w:hint="eastAsia"/>
                <w:sz w:val="20"/>
              </w:rPr>
              <w:t>労働保険</w:t>
            </w:r>
          </w:p>
        </w:tc>
        <w:tc>
          <w:tcPr>
            <w:tcW w:w="2361" w:type="dxa"/>
            <w:vAlign w:val="center"/>
          </w:tcPr>
          <w:p>
            <w:pPr>
              <w:pStyle w:val="0"/>
              <w:jc w:val="center"/>
              <w:rPr>
                <w:rFonts w:hint="default"/>
                <w:sz w:val="20"/>
              </w:rPr>
            </w:pPr>
            <w:r>
              <w:rPr>
                <w:rFonts w:hint="eastAsia"/>
                <w:spacing w:val="160"/>
                <w:kern w:val="0"/>
                <w:sz w:val="20"/>
                <w:fitText w:val="1760" w:id="8"/>
              </w:rPr>
              <w:t>雇用保</w:t>
            </w:r>
            <w:r>
              <w:rPr>
                <w:rFonts w:hint="eastAsia"/>
                <w:spacing w:val="7"/>
                <w:kern w:val="0"/>
                <w:sz w:val="20"/>
                <w:fitText w:val="1760" w:id="8"/>
              </w:rPr>
              <w:t>険</w:t>
            </w:r>
          </w:p>
        </w:tc>
        <w:tc>
          <w:tcPr>
            <w:tcW w:w="2268" w:type="dxa"/>
            <w:vAlign w:val="center"/>
          </w:tcPr>
          <w:p>
            <w:pPr>
              <w:pStyle w:val="0"/>
              <w:jc w:val="center"/>
              <w:rPr>
                <w:rFonts w:hint="default"/>
                <w:sz w:val="20"/>
              </w:rPr>
            </w:pPr>
            <w:r>
              <w:rPr>
                <w:rFonts w:hint="eastAsia"/>
                <w:sz w:val="20"/>
              </w:rPr>
              <mc:AlternateContent>
                <mc:Choice Requires="wps">
                  <w:drawing>
                    <wp:anchor distT="0" distB="0" distL="114300" distR="114300" simplePos="0" relativeHeight="54" behindDoc="0" locked="0" layoutInCell="1" hidden="0" allowOverlap="1">
                      <wp:simplePos x="0" y="0"/>
                      <wp:positionH relativeFrom="column">
                        <wp:posOffset>100965</wp:posOffset>
                      </wp:positionH>
                      <wp:positionV relativeFrom="paragraph">
                        <wp:posOffset>-32385</wp:posOffset>
                      </wp:positionV>
                      <wp:extent cx="447675" cy="295275"/>
                      <wp:effectExtent l="635" t="635" r="29845" b="10795"/>
                      <wp:wrapNone/>
                      <wp:docPr id="1030" name="円/楕円 3"/>
                      <a:graphic xmlns:a="http://schemas.openxmlformats.org/drawingml/2006/main">
                        <a:graphicData uri="http://schemas.microsoft.com/office/word/2010/wordprocessingShape">
                          <wps:wsp>
                            <wps:cNvPr id="1030" name="円/楕円 3"/>
                            <wps:cNvSpPr/>
                            <wps:spPr>
                              <a:xfrm>
                                <a:off x="0" y="0"/>
                                <a:ext cx="447675" cy="295275"/>
                              </a:xfrm>
                              <a:prstGeom prst="ellipse">
                                <a:avLst/>
                              </a:prstGeom>
                              <a:solidFill>
                                <a:schemeClr val="lt1">
                                  <a:alpha val="0"/>
                                </a:schemeClr>
                              </a:solidFill>
                              <a:ln w="9525">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3" style="mso-wrap-distance-top:0pt;mso-wrap-distance-right:9pt;mso-wrap-distance-left:9pt;mso-wrap-distance-bottom:0pt;margin-top:-2.54pt;margin-left:7.95pt;mso-position-horizontal-relative:text;mso-position-vertical-relative:text;position:absolute;height:23.25pt;width:35.25pt;z-index:54;" o:spid="_x0000_s1030" o:allowincell="t" o:allowoverlap="t" filled="t" fillcolor="#ffffff" stroked="t" strokecolor="#ff0000" strokeweight="0.75pt" o:spt="3">
                      <v:fill opacity="0f"/>
                      <v:stroke linestyle="single" endcap="flat" dashstyle="solid" filltype="solid"/>
                      <v:textbox style="layout-flow:horizontal;"/>
                      <v:imagedata o:title=""/>
                      <w10:wrap type="none" anchorx="text" anchory="text"/>
                    </v:oval>
                  </w:pict>
                </mc:Fallback>
              </mc:AlternateContent>
            </w: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center"/>
          </w:tcPr>
          <w:p>
            <w:pPr>
              <w:pStyle w:val="0"/>
              <w:rPr>
                <w:rFonts w:hint="default"/>
                <w:b w:val="1"/>
                <w:color w:val="FF0000"/>
                <w:sz w:val="20"/>
              </w:rPr>
            </w:pPr>
            <w:r>
              <w:rPr>
                <w:rFonts w:hint="eastAsia"/>
                <w:b w:val="1"/>
                <w:color w:val="FF0000"/>
                <w:sz w:val="20"/>
              </w:rPr>
              <w:t>○○○○－△△△△△△－×</w:t>
            </w:r>
          </w:p>
        </w:tc>
        <w:tc>
          <w:tcPr>
            <w:tcW w:w="5812" w:type="dxa"/>
            <w:vAlign w:val="top"/>
          </w:tcPr>
          <w:p>
            <w:pPr>
              <w:pStyle w:val="0"/>
              <w:rPr>
                <w:rFonts w:hint="default"/>
                <w:sz w:val="20"/>
              </w:rPr>
            </w:pPr>
          </w:p>
        </w:tc>
      </w:tr>
      <w:tr>
        <w:trPr>
          <w:trHeight w:val="786" w:hRule="atLeast"/>
        </w:trPr>
        <w:tc>
          <w:tcPr>
            <w:tcW w:w="582" w:type="dxa"/>
            <w:vMerge w:val="continue"/>
            <w:vAlign w:val="top"/>
          </w:tcPr>
          <w:p>
            <w:pPr>
              <w:pStyle w:val="0"/>
              <w:ind w:left="113"/>
              <w:rPr>
                <w:rFonts w:hint="default"/>
                <w:sz w:val="20"/>
              </w:rPr>
            </w:pPr>
          </w:p>
        </w:tc>
        <w:tc>
          <w:tcPr>
            <w:tcW w:w="2361" w:type="dxa"/>
            <w:vAlign w:val="center"/>
          </w:tcPr>
          <w:p>
            <w:pPr>
              <w:pStyle w:val="0"/>
              <w:jc w:val="center"/>
              <w:rPr>
                <w:rFonts w:hint="default"/>
                <w:sz w:val="20"/>
              </w:rPr>
            </w:pPr>
            <w:r>
              <w:rPr>
                <w:rFonts w:hint="eastAsia"/>
                <w:spacing w:val="30"/>
                <w:kern w:val="0"/>
                <w:sz w:val="20"/>
                <w:fitText w:val="1760" w:id="9"/>
              </w:rPr>
              <w:t>労働者災害保</w:t>
            </w:r>
            <w:r>
              <w:rPr>
                <w:rFonts w:hint="eastAsia"/>
                <w:spacing w:val="52"/>
                <w:kern w:val="0"/>
                <w:sz w:val="20"/>
                <w:fitText w:val="1760" w:id="9"/>
              </w:rPr>
              <w:t>険</w:t>
            </w:r>
          </w:p>
        </w:tc>
        <w:tc>
          <w:tcPr>
            <w:tcW w:w="2268" w:type="dxa"/>
            <w:vAlign w:val="center"/>
          </w:tcPr>
          <w:p>
            <w:pPr>
              <w:pStyle w:val="0"/>
              <w:jc w:val="center"/>
              <w:rPr>
                <w:rFonts w:hint="default"/>
                <w:sz w:val="20"/>
              </w:rPr>
            </w:pPr>
            <w:r>
              <w:rPr>
                <w:rFonts w:hint="eastAsia"/>
                <w:sz w:val="20"/>
              </w:rPr>
              <mc:AlternateContent>
                <mc:Choice Requires="wps">
                  <w:drawing>
                    <wp:anchor distT="0" distB="0" distL="114300" distR="114300" simplePos="0" relativeHeight="55" behindDoc="0" locked="0" layoutInCell="1" hidden="0" allowOverlap="1">
                      <wp:simplePos x="0" y="0"/>
                      <wp:positionH relativeFrom="column">
                        <wp:posOffset>100965</wp:posOffset>
                      </wp:positionH>
                      <wp:positionV relativeFrom="paragraph">
                        <wp:posOffset>-32385</wp:posOffset>
                      </wp:positionV>
                      <wp:extent cx="447675" cy="295275"/>
                      <wp:effectExtent l="635" t="635" r="29845" b="10795"/>
                      <wp:wrapNone/>
                      <wp:docPr id="1031" name="円/楕円 4"/>
                      <a:graphic xmlns:a="http://schemas.openxmlformats.org/drawingml/2006/main">
                        <a:graphicData uri="http://schemas.microsoft.com/office/word/2010/wordprocessingShape">
                          <wps:wsp>
                            <wps:cNvPr id="1031" name="円/楕円 4"/>
                            <wps:cNvSpPr/>
                            <wps:spPr>
                              <a:xfrm>
                                <a:off x="0" y="0"/>
                                <a:ext cx="447675" cy="295275"/>
                              </a:xfrm>
                              <a:prstGeom prst="ellipse">
                                <a:avLst/>
                              </a:prstGeom>
                              <a:solidFill>
                                <a:schemeClr val="lt1">
                                  <a:alpha val="0"/>
                                </a:schemeClr>
                              </a:solidFill>
                              <a:ln w="9525">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4" style="mso-wrap-distance-top:0pt;mso-wrap-distance-right:9pt;mso-wrap-distance-left:9pt;mso-wrap-distance-bottom:0pt;margin-top:-2.54pt;margin-left:7.95pt;mso-position-horizontal-relative:text;mso-position-vertical-relative:text;position:absolute;height:23.25pt;width:35.25pt;z-index:55;" o:spid="_x0000_s1031" o:allowincell="t" o:allowoverlap="t" filled="t" fillcolor="#ffffff" stroked="t" strokecolor="#ff0000" strokeweight="0.75pt" o:spt="3">
                      <v:fill opacity="0f"/>
                      <v:stroke linestyle="single" endcap="flat" dashstyle="solid" filltype="solid"/>
                      <v:textbox style="layout-flow:horizontal;"/>
                      <v:imagedata o:title=""/>
                      <w10:wrap type="none" anchorx="text" anchory="text"/>
                    </v:oval>
                  </w:pict>
                </mc:Fallback>
              </mc:AlternateContent>
            </w:r>
            <w:r>
              <w:rPr>
                <w:rFonts w:hint="eastAsia"/>
                <w:sz w:val="20"/>
              </w:rPr>
              <w:t>加入</w:t>
            </w:r>
            <w:r>
              <w:rPr>
                <w:rFonts w:hint="eastAsia"/>
                <w:sz w:val="20"/>
              </w:rPr>
              <w:t xml:space="preserve"> </w:t>
            </w:r>
            <w:r>
              <w:rPr>
                <w:rFonts w:hint="eastAsia"/>
                <w:sz w:val="20"/>
              </w:rPr>
              <w:t>・</w:t>
            </w:r>
            <w:r>
              <w:rPr>
                <w:rFonts w:hint="eastAsia"/>
                <w:sz w:val="20"/>
              </w:rPr>
              <w:t xml:space="preserve"> </w:t>
            </w:r>
            <w:r>
              <w:rPr>
                <w:rFonts w:hint="eastAsia"/>
                <w:sz w:val="20"/>
              </w:rPr>
              <w:t>未加入</w:t>
            </w:r>
          </w:p>
        </w:tc>
        <w:tc>
          <w:tcPr>
            <w:tcW w:w="2977" w:type="dxa"/>
            <w:vAlign w:val="center"/>
          </w:tcPr>
          <w:p>
            <w:pPr>
              <w:pStyle w:val="0"/>
              <w:rPr>
                <w:rFonts w:hint="default"/>
                <w:b w:val="1"/>
                <w:color w:val="FF0000"/>
                <w:sz w:val="20"/>
              </w:rPr>
            </w:pPr>
            <w:r>
              <w:rPr>
                <w:rFonts w:hint="eastAsia"/>
                <w:b w:val="1"/>
                <w:color w:val="FF0000"/>
                <w:sz w:val="20"/>
              </w:rPr>
              <w:t>△△△△△△△△△△△</w:t>
            </w:r>
          </w:p>
          <w:p>
            <w:pPr>
              <w:pStyle w:val="0"/>
              <w:ind w:firstLine="1807" w:firstLineChars="900"/>
              <w:rPr>
                <w:rFonts w:hint="default"/>
                <w:b w:val="1"/>
                <w:color w:val="FF0000"/>
                <w:sz w:val="20"/>
              </w:rPr>
            </w:pPr>
            <w:r>
              <w:rPr>
                <w:rFonts w:hint="eastAsia"/>
                <w:b w:val="1"/>
                <w:color w:val="FF0000"/>
                <w:sz w:val="20"/>
              </w:rPr>
              <w:t>－×××</w:t>
            </w:r>
          </w:p>
        </w:tc>
        <w:tc>
          <w:tcPr>
            <w:tcW w:w="5812" w:type="dxa"/>
            <w:vAlign w:val="top"/>
          </w:tcPr>
          <w:p>
            <w:pPr>
              <w:pStyle w:val="0"/>
              <w:rPr>
                <w:rFonts w:hint="default"/>
                <w:sz w:val="20"/>
              </w:rPr>
            </w:pPr>
            <w:r>
              <w:rPr>
                <w:rFonts w:hint="eastAsia"/>
              </w:rPr>
              <mc:AlternateContent>
                <mc:Choice Requires="wps">
                  <w:drawing>
                    <wp:anchor distT="0" distB="0" distL="203200" distR="203200" simplePos="0" relativeHeight="114" behindDoc="0" locked="0" layoutInCell="1" hidden="0" allowOverlap="1">
                      <wp:simplePos x="0" y="0"/>
                      <wp:positionH relativeFrom="column">
                        <wp:posOffset>525145</wp:posOffset>
                      </wp:positionH>
                      <wp:positionV relativeFrom="paragraph">
                        <wp:posOffset>252095</wp:posOffset>
                      </wp:positionV>
                      <wp:extent cx="3028950" cy="770255"/>
                      <wp:effectExtent l="578485" t="635" r="29845" b="191135"/>
                      <wp:wrapNone/>
                      <wp:docPr id="1032" name="オブジェクト 0"/>
                      <a:graphic xmlns:a="http://schemas.openxmlformats.org/drawingml/2006/main">
                        <a:graphicData uri="http://schemas.microsoft.com/office/word/2010/wordprocessingShape">
                          <wps:wsp>
                            <wps:cNvPr id="1032" name="オブジェクト 0"/>
                            <wps:cNvSpPr/>
                            <wps:spPr>
                              <a:xfrm>
                                <a:off x="0" y="0"/>
                                <a:ext cx="3028950" cy="770255"/>
                              </a:xfrm>
                              <a:prstGeom prst="wedgeRoundRectCallout">
                                <a:avLst>
                                  <a:gd name="adj1" fmla="val -69080"/>
                                  <a:gd name="adj2" fmla="val 73445"/>
                                  <a:gd name="adj3" fmla="val 16667"/>
                                </a:avLst>
                              </a:prstGeom>
                              <a:ln w="12700" cap="flat" cmpd="sng" algn="ctr">
                                <a:solidFill>
                                  <a:schemeClr val="accent1"/>
                                </a:solidFill>
                                <a:prstDash val="solid"/>
                              </a:ln>
                            </wps:spPr>
                            <wps:style>
                              <a:lnRef idx="2">
                                <a:schemeClr val="accent1"/>
                              </a:lnRef>
                              <a:fillRef idx="1">
                                <a:schemeClr val="lt1"/>
                              </a:fillRef>
                              <a:effectRef idx="0">
                                <a:schemeClr val="accent1"/>
                              </a:effectRef>
                              <a:fontRef idx="none">
                                <a:schemeClr val="dk1"/>
                              </a:fontRef>
                            </wps:style>
                            <wps:txbx>
                              <w:txbxContent>
                                <w:p>
                                  <w:pPr>
                                    <w:pStyle w:val="0"/>
                                    <w:rPr>
                                      <w:rFonts w:hint="eastAsia"/>
                                      <w:b w:val="1"/>
                                      <w:color w:val="FF0000"/>
                                      <w:sz w:val="22"/>
                                    </w:rPr>
                                  </w:pPr>
                                  <w:r>
                                    <w:rPr>
                                      <w:rFonts w:hint="eastAsia"/>
                                      <w:b w:val="1"/>
                                      <w:color w:val="FF0000"/>
                                      <w:sz w:val="22"/>
                                    </w:rPr>
                                    <w:t>申請時、加入状況が確認できる書類を提示してください。</w:t>
                                  </w:r>
                                </w:p>
                              </w:txbxContent>
                            </wps:txbx>
                            <wps:bodyPr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v-text-anchor:middle;mso-wrap-distance-top:0pt;mso-wrap-distance-right:16pt;mso-wrap-distance-left:16pt;mso-wrap-distance-bottom:0pt;margin-top:19.850000000000001pt;margin-left:41.35pt;mso-position-horizontal-relative:text;mso-position-vertical-relative:text;position:absolute;height:60.65pt;width:238.5pt;z-index:114;" o:allowincell="t" o:allowoverlap="t" filled="t" fillcolor="#ffffff [3201]" stroked="t" strokecolor="#4f81bd [3204]" strokeweight="1pt" o:spt="62" type="#_x0000_t62" adj="-4121,26664">
                      <v:fill/>
                      <v:stroke linestyle="single" endcap="flat" dashstyle="solid" filltype="solid"/>
                      <v:textbox style="layout-flow:horizontal;">
                        <w:txbxContent>
                          <w:p>
                            <w:pPr>
                              <w:pStyle w:val="0"/>
                              <w:rPr>
                                <w:rFonts w:hint="eastAsia"/>
                                <w:b w:val="1"/>
                                <w:color w:val="FF0000"/>
                                <w:sz w:val="22"/>
                              </w:rPr>
                            </w:pPr>
                            <w:r>
                              <w:rPr>
                                <w:rFonts w:hint="eastAsia"/>
                                <w:b w:val="1"/>
                                <w:color w:val="FF0000"/>
                                <w:sz w:val="22"/>
                              </w:rPr>
                              <w:t>申請時、加入状況が確認できる書類を提示してください。</w:t>
                            </w:r>
                          </w:p>
                        </w:txbxContent>
                      </v:textbox>
                      <v:imagedata o:title=""/>
                      <w10:wrap type="none" anchorx="text" anchory="text"/>
                    </v:shape>
                  </w:pict>
                </mc:Fallback>
              </mc:AlternateContent>
            </w:r>
          </w:p>
        </w:tc>
      </w:tr>
    </w:tbl>
    <w:p>
      <w:pPr>
        <w:pStyle w:val="0"/>
        <w:rPr>
          <w:rFonts w:hint="default"/>
          <w:sz w:val="20"/>
        </w:rPr>
      </w:pPr>
      <w:r>
        <w:rPr>
          <w:rFonts w:hint="eastAsia"/>
          <w:sz w:val="20"/>
        </w:rPr>
        <w:t>注１　「加入状況」欄は、加入又は未加入に○を付すこと。</w:t>
      </w:r>
    </w:p>
    <w:p>
      <w:pPr>
        <w:pStyle w:val="0"/>
        <w:ind w:firstLine="200" w:firstLineChars="100"/>
        <w:rPr>
          <w:rFonts w:hint="default"/>
          <w:sz w:val="20"/>
        </w:rPr>
      </w:pPr>
      <w:r>
        <w:rPr>
          <w:rFonts w:hint="eastAsia"/>
          <w:sz w:val="20"/>
        </w:rPr>
        <w:t>２　「事業所の登録番号等」欄には、当該法定保険に係る主務官庁等から付与された番号等を記載すること。</w:t>
      </w:r>
    </w:p>
    <w:p>
      <w:pPr>
        <w:pStyle w:val="0"/>
        <w:rPr>
          <w:rFonts w:hint="default"/>
          <w:sz w:val="20"/>
        </w:rPr>
      </w:pPr>
      <w:r>
        <w:rPr>
          <w:rFonts w:hint="eastAsia"/>
          <w:sz w:val="20"/>
        </w:rPr>
        <w:t>　３　「未加入の場合の理由」欄には、未加入の理由を具体的に記載すること。また、加入該当事業所ではない場合は、その旨を記載すること。</w:t>
      </w:r>
    </w:p>
    <w:p>
      <w:pPr>
        <w:pStyle w:val="0"/>
        <w:ind w:left="540" w:hanging="540" w:hangingChars="270"/>
        <w:rPr>
          <w:rFonts w:hint="default"/>
          <w:sz w:val="20"/>
        </w:rPr>
      </w:pPr>
      <w:r>
        <w:rPr>
          <w:rFonts w:hint="eastAsia"/>
          <w:sz w:val="20"/>
        </w:rPr>
        <w:t>　４　「加入状況」欄中「加入」に○を付した保険について、</w:t>
      </w:r>
      <w:r>
        <w:rPr>
          <w:rFonts w:hint="eastAsia"/>
          <w:sz w:val="20"/>
          <w:u w:val="wave" w:color="FF0000"/>
        </w:rPr>
        <w:t>それぞれ加入状況が確認できる書面（納付書・領収書、標準月額決定通知書、概算・確定保険料申告書、被保険者資格取得確認通知書など）</w:t>
      </w:r>
      <w:r>
        <w:rPr>
          <w:rFonts w:hint="eastAsia"/>
          <w:sz w:val="20"/>
        </w:rPr>
        <w:t>を提示すること。</w:t>
      </w:r>
      <w:bookmarkStart w:id="0" w:name="_GoBack"/>
      <w:bookmarkEnd w:id="0"/>
    </w:p>
    <w:p>
      <w:pPr>
        <w:pStyle w:val="0"/>
        <w:ind w:left="540" w:hanging="540" w:hangingChars="270"/>
        <w:rPr>
          <w:rFonts w:hint="default"/>
          <w:sz w:val="20"/>
        </w:rPr>
      </w:pPr>
    </w:p>
    <w:tbl>
      <w:tblPr>
        <w:tblStyle w:val="15"/>
        <w:tblW w:w="9610" w:type="dxa"/>
        <w:jc w:val="left"/>
        <w:tblInd w:w="-4" w:type="dxa"/>
        <w:tblLayout w:type="fixed"/>
        <w:tblLook w:firstRow="1" w:lastRow="0" w:firstColumn="1" w:lastColumn="0" w:noHBand="0" w:noVBand="1" w:val="04A0"/>
      </w:tblPr>
      <w:tblGrid>
        <w:gridCol w:w="4039"/>
        <w:gridCol w:w="2452"/>
        <w:gridCol w:w="3119"/>
      </w:tblGrid>
      <w:tr>
        <w:trPr/>
        <w:tc>
          <w:tcPr>
            <w:tcW w:w="6491" w:type="dxa"/>
            <w:gridSpan w:val="2"/>
            <w:vAlign w:val="top"/>
          </w:tcPr>
          <w:p>
            <w:pPr>
              <w:pStyle w:val="0"/>
              <w:jc w:val="center"/>
              <w:rPr>
                <w:rFonts w:hint="default"/>
                <w:sz w:val="20"/>
              </w:rPr>
            </w:pPr>
            <w:r>
              <w:rPr>
                <w:rFonts w:hint="eastAsia"/>
                <w:sz w:val="20"/>
              </w:rPr>
              <w:t>認定等の区分</w:t>
            </w:r>
          </w:p>
        </w:tc>
        <w:tc>
          <w:tcPr>
            <w:tcW w:w="3119" w:type="dxa"/>
            <w:vAlign w:val="top"/>
          </w:tcPr>
          <w:p>
            <w:pPr>
              <w:pStyle w:val="0"/>
              <w:jc w:val="center"/>
              <w:rPr>
                <w:rFonts w:hint="default"/>
                <w:sz w:val="20"/>
              </w:rPr>
            </w:pPr>
            <w:r>
              <w:rPr>
                <w:rFonts w:hint="eastAsia"/>
              </w:rPr>
              <mc:AlternateContent>
                <mc:Choice Requires="wps">
                  <w:drawing>
                    <wp:anchor distT="0" distB="0" distL="203200" distR="203200" simplePos="0" relativeHeight="113" behindDoc="0" locked="0" layoutInCell="1" hidden="0" allowOverlap="1">
                      <wp:simplePos x="0" y="0"/>
                      <wp:positionH relativeFrom="column">
                        <wp:posOffset>1605280</wp:posOffset>
                      </wp:positionH>
                      <wp:positionV relativeFrom="paragraph">
                        <wp:posOffset>102235</wp:posOffset>
                      </wp:positionV>
                      <wp:extent cx="514350" cy="10382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14350" cy="1038225"/>
                              </a:xfrm>
                              <a:prstGeom prst="rightBrac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8.0500000000000007pt;margin-left:126.4pt;mso-position-horizontal-relative:text;mso-position-vertical-relative:text;position:absolute;height:81.75pt;width:40.5pt;z-index:113;" o:spid="_x0000_s1033" o:allowincell="t" o:allowoverlap="t" filled="f" stroked="t" strokecolor="#487ebb" strokeweight="1.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12" behindDoc="0" locked="0" layoutInCell="1" hidden="0" allowOverlap="1">
                      <wp:simplePos x="0" y="0"/>
                      <wp:positionH relativeFrom="column">
                        <wp:posOffset>2119630</wp:posOffset>
                      </wp:positionH>
                      <wp:positionV relativeFrom="paragraph">
                        <wp:posOffset>-97790</wp:posOffset>
                      </wp:positionV>
                      <wp:extent cx="3048000" cy="15335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048000" cy="1533525"/>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認定の状況について、有・無のどちらかに○を付けてください。</w:t>
                                  </w:r>
                                </w:p>
                                <w:p>
                                  <w:pPr>
                                    <w:pStyle w:val="0"/>
                                    <w:jc w:val="left"/>
                                    <w:rPr>
                                      <w:rFonts w:hint="eastAsia"/>
                                      <w:sz w:val="18"/>
                                    </w:rPr>
                                  </w:pPr>
                                  <w:r>
                                    <w:rPr>
                                      <w:rFonts w:hint="eastAsia"/>
                                    </w:rPr>
                                    <w:t>えるぼし認定については、１・２・３段階目の別も記載してください。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7.7pt;margin-left:166.9pt;mso-position-horizontal-relative:text;mso-position-vertical-relative:text;position:absolute;height:120.75pt;width:240pt;z-index:112;" o:spid="_x0000_s1034"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認定の状況について、有・無のどちらかに○を付けてください。</w:t>
                            </w:r>
                          </w:p>
                          <w:p>
                            <w:pPr>
                              <w:pStyle w:val="0"/>
                              <w:jc w:val="left"/>
                              <w:rPr>
                                <w:rFonts w:hint="eastAsia"/>
                                <w:sz w:val="18"/>
                              </w:rPr>
                            </w:pPr>
                            <w:r>
                              <w:rPr>
                                <w:rFonts w:hint="eastAsia"/>
                              </w:rPr>
                              <w:t>えるぼし認定については、１・２・３段階目の別も記載してください。</w:t>
                            </w:r>
                          </w:p>
                        </w:txbxContent>
                      </v:textbox>
                      <v:imagedata o:title=""/>
                      <w10:wrap type="none" anchorx="text" anchory="text"/>
                    </v:roundrect>
                  </w:pict>
                </mc:Fallback>
              </mc:AlternateContent>
            </w:r>
            <w:r>
              <w:rPr>
                <w:rFonts w:hint="eastAsia"/>
                <w:sz w:val="20"/>
              </w:rPr>
              <w:t>認定の状況</w:t>
            </w:r>
          </w:p>
        </w:tc>
      </w:tr>
      <w:tr>
        <w:trPr/>
        <w:tc>
          <w:tcPr>
            <w:tcW w:w="403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r>
              <w:rPr>
                <w:rFonts w:hint="eastAsia"/>
                <w:sz w:val="20"/>
              </w:rPr>
              <w:t>女性活躍推進法に基づく認定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えるぼし認定</w:t>
            </w:r>
          </w:p>
        </w:tc>
        <w:tc>
          <w:tcPr>
            <w:tcW w:w="3119" w:type="dxa"/>
            <w:vAlign w:val="top"/>
          </w:tcPr>
          <w:p>
            <w:pPr>
              <w:pStyle w:val="0"/>
              <w:rPr>
                <w:rFonts w:hint="default"/>
                <w:sz w:val="20"/>
              </w:rPr>
            </w:pPr>
            <w:r>
              <w:rPr>
                <w:rFonts w:hint="eastAsia"/>
                <w:sz w:val="20"/>
              </w:rPr>
              <mc:AlternateContent>
                <mc:Choice Requires="wps">
                  <w:drawing>
                    <wp:anchor distT="0" distB="0" distL="114300" distR="114300" simplePos="0" relativeHeight="56" behindDoc="0" locked="0" layoutInCell="1" hidden="0" allowOverlap="1">
                      <wp:simplePos x="0" y="0"/>
                      <wp:positionH relativeFrom="column">
                        <wp:posOffset>85725</wp:posOffset>
                      </wp:positionH>
                      <wp:positionV relativeFrom="paragraph">
                        <wp:posOffset>38735</wp:posOffset>
                      </wp:positionV>
                      <wp:extent cx="209550" cy="161925"/>
                      <wp:effectExtent l="635" t="635" r="29845" b="10795"/>
                      <wp:wrapNone/>
                      <wp:docPr id="1035" name="円/楕円 5"/>
                      <a:graphic xmlns:a="http://schemas.openxmlformats.org/drawingml/2006/main">
                        <a:graphicData uri="http://schemas.microsoft.com/office/word/2010/wordprocessingShape">
                          <wps:wsp>
                            <wps:cNvPr id="1035" name="円/楕円 5"/>
                            <wps:cNvSpPr/>
                            <wps:spPr>
                              <a:xfrm>
                                <a:off x="0" y="0"/>
                                <a:ext cx="209550"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5" style="mso-wrap-distance-top:0pt;mso-wrap-distance-right:9pt;mso-wrap-distance-left:9pt;mso-wrap-distance-bottom:0pt;margin-top:3.05pt;margin-left:6.75pt;mso-position-horizontal-relative:text;mso-position-vertical-relative:text;position:absolute;height:12.75pt;width:16.5pt;z-index:56;" o:spid="_x0000_s1035"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sz w:val="20"/>
              </w:rPr>
              <w:t>　有（　</w:t>
            </w:r>
            <w:r>
              <w:rPr>
                <w:rFonts w:hint="eastAsia"/>
                <w:b w:val="1"/>
                <w:color w:val="FF0000"/>
                <w:sz w:val="20"/>
              </w:rPr>
              <w:t>２</w:t>
            </w:r>
            <w:r>
              <w:rPr>
                <w:rFonts w:hint="eastAsia"/>
                <w:sz w:val="20"/>
              </w:rPr>
              <w:t>段階目）　・　無</w:t>
            </w:r>
          </w:p>
        </w:tc>
      </w:tr>
      <w:tr>
        <w:trPr/>
        <w:tc>
          <w:tcPr>
            <w:tcW w:w="4039"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sz w:val="20"/>
              </w:rPr>
            </w:pPr>
            <w:r>
              <w:rPr>
                <w:rFonts w:hint="eastAsia"/>
                <w:spacing w:val="33"/>
                <w:kern w:val="0"/>
                <w:sz w:val="20"/>
                <w:fitText w:val="2600" w:id="10"/>
              </w:rPr>
              <w:t>次世代法に基づく認</w:t>
            </w:r>
            <w:r>
              <w:rPr>
                <w:rFonts w:hint="eastAsia"/>
                <w:spacing w:val="3"/>
                <w:kern w:val="0"/>
                <w:sz w:val="20"/>
                <w:fitText w:val="2600" w:id="10"/>
              </w:rPr>
              <w:t>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くるみん認定</w:t>
            </w:r>
          </w:p>
        </w:tc>
        <w:tc>
          <w:tcPr>
            <w:tcW w:w="3119" w:type="dxa"/>
            <w:vAlign w:val="top"/>
          </w:tcPr>
          <w:p>
            <w:pPr>
              <w:pStyle w:val="0"/>
              <w:rPr>
                <w:rFonts w:hint="default"/>
                <w:sz w:val="20"/>
              </w:rPr>
            </w:pPr>
            <w:r>
              <w:rPr>
                <w:rFonts w:hint="eastAsia"/>
                <w:sz w:val="20"/>
              </w:rPr>
              <mc:AlternateContent>
                <mc:Choice Requires="wps">
                  <w:drawing>
                    <wp:anchor distT="0" distB="0" distL="114300" distR="114300" simplePos="0" relativeHeight="57" behindDoc="0" locked="0" layoutInCell="1" hidden="0" allowOverlap="1">
                      <wp:simplePos x="0" y="0"/>
                      <wp:positionH relativeFrom="column">
                        <wp:posOffset>838200</wp:posOffset>
                      </wp:positionH>
                      <wp:positionV relativeFrom="paragraph">
                        <wp:posOffset>22860</wp:posOffset>
                      </wp:positionV>
                      <wp:extent cx="209550" cy="161925"/>
                      <wp:effectExtent l="635" t="635" r="29845" b="10795"/>
                      <wp:wrapNone/>
                      <wp:docPr id="1036" name="円/楕円 6"/>
                      <a:graphic xmlns:a="http://schemas.openxmlformats.org/drawingml/2006/main">
                        <a:graphicData uri="http://schemas.microsoft.com/office/word/2010/wordprocessingShape">
                          <wps:wsp>
                            <wps:cNvPr id="1036" name="円/楕円 6"/>
                            <wps:cNvSpPr/>
                            <wps:spPr>
                              <a:xfrm>
                                <a:off x="0" y="0"/>
                                <a:ext cx="209550" cy="161925"/>
                              </a:xfrm>
                              <a:prstGeom prst="ellipse">
                                <a:avLst/>
                              </a:prstGeom>
                              <a:noFill/>
                              <a:ln w="9525" cap="flat" cmpd="sng" algn="ctr">
                                <a:solidFill>
                                  <a:srgbClr val="FF0000"/>
                                </a:solidFill>
                                <a:prstDash val="solid"/>
                              </a:ln>
                              <a:effectLst/>
                            </wps:spPr>
                            <wps:bodyPr/>
                          </wps:wsp>
                        </a:graphicData>
                      </a:graphic>
                    </wp:anchor>
                  </w:drawing>
                </mc:Choice>
                <mc:Fallback>
                  <w:pict>
                    <v:oval id="円/楕円 6" style="mso-wrap-distance-top:0pt;mso-wrap-distance-right:9pt;mso-wrap-distance-left:9pt;mso-wrap-distance-bottom:0pt;margin-top:1.8pt;margin-left:66pt;mso-position-horizontal-relative:text;mso-position-vertical-relative:text;position:absolute;height:12.75pt;width:16.5pt;z-index:57;" o:spid="_x0000_s1036"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sz w:val="20"/>
              </w:rPr>
              <w:t>　有　　・　　無</w:t>
            </w:r>
          </w:p>
        </w:tc>
      </w:tr>
      <w:tr>
        <w:trPr/>
        <w:tc>
          <w:tcPr>
            <w:tcW w:w="4039"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プラチナくるみん認定</w:t>
            </w:r>
          </w:p>
        </w:tc>
        <w:tc>
          <w:tcPr>
            <w:tcW w:w="3119" w:type="dxa"/>
            <w:vAlign w:val="top"/>
          </w:tcPr>
          <w:p>
            <w:pPr>
              <w:pStyle w:val="0"/>
              <w:rPr>
                <w:rFonts w:hint="default"/>
                <w:sz w:val="20"/>
              </w:rPr>
            </w:pPr>
            <w:r>
              <w:rPr>
                <w:rFonts w:hint="eastAsia"/>
                <w:sz w:val="20"/>
              </w:rPr>
              <mc:AlternateContent>
                <mc:Choice Requires="wps">
                  <w:drawing>
                    <wp:anchor distT="0" distB="0" distL="114300" distR="114300" simplePos="0" relativeHeight="58" behindDoc="0" locked="0" layoutInCell="1" hidden="0" allowOverlap="1">
                      <wp:simplePos x="0" y="0"/>
                      <wp:positionH relativeFrom="column">
                        <wp:posOffset>838200</wp:posOffset>
                      </wp:positionH>
                      <wp:positionV relativeFrom="paragraph">
                        <wp:posOffset>45085</wp:posOffset>
                      </wp:positionV>
                      <wp:extent cx="209550" cy="161925"/>
                      <wp:effectExtent l="635" t="635" r="29845" b="10795"/>
                      <wp:wrapNone/>
                      <wp:docPr id="1037" name="円/楕円 7"/>
                      <a:graphic xmlns:a="http://schemas.openxmlformats.org/drawingml/2006/main">
                        <a:graphicData uri="http://schemas.microsoft.com/office/word/2010/wordprocessingShape">
                          <wps:wsp>
                            <wps:cNvPr id="1037" name="円/楕円 7"/>
                            <wps:cNvSpPr/>
                            <wps:spPr>
                              <a:xfrm>
                                <a:off x="0" y="0"/>
                                <a:ext cx="209550" cy="161925"/>
                              </a:xfrm>
                              <a:prstGeom prst="ellipse">
                                <a:avLst/>
                              </a:prstGeom>
                              <a:noFill/>
                              <a:ln w="9525" cap="flat" cmpd="sng" algn="ctr">
                                <a:solidFill>
                                  <a:srgbClr val="FF0000"/>
                                </a:solidFill>
                                <a:prstDash val="solid"/>
                              </a:ln>
                              <a:effectLst/>
                            </wps:spPr>
                            <wps:bodyPr/>
                          </wps:wsp>
                        </a:graphicData>
                      </a:graphic>
                    </wp:anchor>
                  </w:drawing>
                </mc:Choice>
                <mc:Fallback>
                  <w:pict>
                    <v:oval id="円/楕円 7" style="mso-wrap-distance-top:0pt;mso-wrap-distance-right:9pt;mso-wrap-distance-left:9pt;mso-wrap-distance-bottom:0pt;margin-top:3.55pt;margin-left:66pt;mso-position-horizontal-relative:text;mso-position-vertical-relative:text;position:absolute;height:12.75pt;width:16.5pt;z-index:58;" o:spid="_x0000_s1037"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sz w:val="20"/>
              </w:rPr>
              <w:t>　有　　・　　無</w:t>
            </w:r>
          </w:p>
        </w:tc>
      </w:tr>
      <w:tr>
        <w:trPr/>
        <w:tc>
          <w:tcPr>
            <w:tcW w:w="403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0"/>
              </w:rPr>
            </w:pPr>
            <w:r>
              <w:rPr>
                <w:rFonts w:hint="eastAsia"/>
                <w:sz w:val="20"/>
              </w:rPr>
              <w:t>若者雇用促進法に基づく認定</w:t>
            </w:r>
          </w:p>
        </w:tc>
        <w:tc>
          <w:tcPr>
            <w:tcW w:w="24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ユースエール認定</w:t>
            </w:r>
          </w:p>
        </w:tc>
        <w:tc>
          <w:tcPr>
            <w:tcW w:w="3119" w:type="dxa"/>
            <w:vAlign w:val="top"/>
          </w:tcPr>
          <w:p>
            <w:pPr>
              <w:pStyle w:val="0"/>
              <w:rPr>
                <w:rFonts w:hint="default"/>
                <w:sz w:val="20"/>
              </w:rPr>
            </w:pPr>
            <w:r>
              <w:rPr>
                <w:rFonts w:hint="eastAsia"/>
                <w:sz w:val="20"/>
              </w:rPr>
              <mc:AlternateContent>
                <mc:Choice Requires="wps">
                  <w:drawing>
                    <wp:anchor distT="0" distB="0" distL="114300" distR="114300" simplePos="0" relativeHeight="59" behindDoc="0" locked="0" layoutInCell="1" hidden="0" allowOverlap="1">
                      <wp:simplePos x="0" y="0"/>
                      <wp:positionH relativeFrom="column">
                        <wp:posOffset>85725</wp:posOffset>
                      </wp:positionH>
                      <wp:positionV relativeFrom="paragraph">
                        <wp:posOffset>38735</wp:posOffset>
                      </wp:positionV>
                      <wp:extent cx="209550" cy="161925"/>
                      <wp:effectExtent l="635" t="635" r="29845" b="10795"/>
                      <wp:wrapNone/>
                      <wp:docPr id="1038" name="円/楕円 8"/>
                      <a:graphic xmlns:a="http://schemas.openxmlformats.org/drawingml/2006/main">
                        <a:graphicData uri="http://schemas.microsoft.com/office/word/2010/wordprocessingShape">
                          <wps:wsp>
                            <wps:cNvPr id="1038" name="円/楕円 8"/>
                            <wps:cNvSpPr/>
                            <wps:spPr>
                              <a:xfrm>
                                <a:off x="0" y="0"/>
                                <a:ext cx="209550" cy="161925"/>
                              </a:xfrm>
                              <a:prstGeom prst="ellipse">
                                <a:avLst/>
                              </a:prstGeom>
                              <a:noFill/>
                              <a:ln w="9525" cap="flat" cmpd="sng" algn="ctr">
                                <a:solidFill>
                                  <a:srgbClr val="FF0000"/>
                                </a:solidFill>
                                <a:prstDash val="solid"/>
                              </a:ln>
                              <a:effectLst/>
                            </wps:spPr>
                            <wps:bodyPr/>
                          </wps:wsp>
                        </a:graphicData>
                      </a:graphic>
                    </wp:anchor>
                  </w:drawing>
                </mc:Choice>
                <mc:Fallback>
                  <w:pict>
                    <v:oval id="円/楕円 8" style="mso-wrap-distance-top:0pt;mso-wrap-distance-right:9pt;mso-wrap-distance-left:9pt;mso-wrap-distance-bottom:0pt;margin-top:3.05pt;margin-left:6.75pt;mso-position-horizontal-relative:text;mso-position-vertical-relative:text;position:absolute;height:12.75pt;width:16.5pt;z-index:59;" o:spid="_x0000_s1038"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sz w:val="20"/>
              </w:rPr>
              <w:t>　有　　・　　無</w:t>
            </w:r>
          </w:p>
        </w:tc>
      </w:tr>
    </w:tbl>
    <w:p>
      <w:pPr>
        <w:pStyle w:val="0"/>
        <w:ind w:left="540" w:hanging="540" w:hangingChars="270"/>
        <w:rPr>
          <w:rFonts w:hint="default"/>
          <w:sz w:val="20"/>
        </w:rPr>
      </w:pPr>
      <w:r>
        <w:rPr>
          <w:rFonts w:hint="eastAsia"/>
          <w:sz w:val="20"/>
        </w:rPr>
        <w:t>注５　「認定の状況」欄は、有又は無に○を付すこと。また、えるぼし認定有については段階目を記入すること。</w:t>
      </w:r>
    </w:p>
    <w:p>
      <w:pPr>
        <w:pStyle w:val="0"/>
        <w:ind w:left="540" w:hanging="540" w:hangingChars="270"/>
        <w:rPr>
          <w:rFonts w:hint="default"/>
          <w:sz w:val="20"/>
        </w:rPr>
      </w:pPr>
    </w:p>
    <w:sectPr>
      <w:pgSz w:w="16838" w:h="11906" w:orient="landscape"/>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1</Pages>
  <Words>93</Words>
  <Characters>535</Characters>
  <Application>JUST Note</Application>
  <Lines>4</Lines>
  <Paragraphs>1</Paragraphs>
  <CharactersWithSpaces>627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幸恵</dc:creator>
  <cp:lastModifiedBy>新関　麻亜子</cp:lastModifiedBy>
  <cp:lastPrinted>2014-11-17T08:58:00Z</cp:lastPrinted>
  <dcterms:created xsi:type="dcterms:W3CDTF">2014-11-14T08:08:00Z</dcterms:created>
  <dcterms:modified xsi:type="dcterms:W3CDTF">2018-12-11T08:27:03Z</dcterms:modified>
  <cp:revision>13</cp:revision>
</cp:coreProperties>
</file>