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97" w:rsidRPr="007D7C97" w:rsidRDefault="007D7C97" w:rsidP="007D7C97">
      <w:pPr>
        <w:keepNext/>
        <w:keepLines/>
        <w:pageBreakBefore/>
        <w:overflowPunct w:val="0"/>
        <w:topLinePunct/>
        <w:adjustRightInd w:val="0"/>
        <w:spacing w:before="240"/>
        <w:jc w:val="left"/>
        <w:textAlignment w:val="baseline"/>
        <w:outlineLvl w:val="0"/>
        <w:rPr>
          <w:rFonts w:ascii="ＭＳ 明朝" w:eastAsia="ＭＳ 明朝" w:hAnsi="ＭＳ 明朝" w:cs="Times New Roman"/>
          <w:color w:val="000000"/>
          <w:kern w:val="28"/>
          <w:sz w:val="22"/>
        </w:rPr>
      </w:pPr>
      <w:bookmarkStart w:id="0" w:name="_Toc303700379"/>
      <w:bookmarkStart w:id="1" w:name="_Toc5192615"/>
      <w:r w:rsidRPr="007D7C97">
        <w:rPr>
          <w:rFonts w:ascii="ＭＳ 明朝" w:eastAsia="ＭＳ 明朝" w:hAnsi="ＭＳ 明朝" w:cs="Times New Roman"/>
          <w:color w:val="000000"/>
          <w:kern w:val="28"/>
          <w:sz w:val="22"/>
        </w:rPr>
        <w:t>【様式１号】</w:t>
      </w:r>
      <w:bookmarkEnd w:id="1"/>
    </w:p>
    <w:p w:rsidR="007D7C97" w:rsidRPr="007D7C97" w:rsidRDefault="007D7C97" w:rsidP="007D7C97">
      <w:pPr>
        <w:overflowPunct w:val="0"/>
        <w:topLinePunct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>平成</w:t>
      </w:r>
      <w:r w:rsidRPr="007D7C97">
        <w:rPr>
          <w:rFonts w:ascii="ＭＳ 明朝" w:eastAsia="ＭＳ 明朝" w:hAnsi="ＭＳ 明朝" w:cs="Times New Roman" w:hint="eastAsia"/>
          <w:color w:val="000000"/>
          <w:kern w:val="20"/>
          <w:sz w:val="22"/>
        </w:rPr>
        <w:t>３１</w:t>
      </w: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>年　　月　　日</w:t>
      </w: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>登別市</w:t>
      </w:r>
      <w:r w:rsidRPr="007D7C97">
        <w:rPr>
          <w:rFonts w:ascii="ＭＳ 明朝" w:eastAsia="ＭＳ 明朝" w:hAnsi="ＭＳ 明朝" w:cs="Times New Roman" w:hint="eastAsia"/>
          <w:color w:val="000000"/>
          <w:kern w:val="20"/>
          <w:sz w:val="22"/>
        </w:rPr>
        <w:t>長</w:t>
      </w:r>
    </w:p>
    <w:p w:rsidR="007D7C97" w:rsidRPr="007D7C97" w:rsidRDefault="007D7C97" w:rsidP="007D7C97">
      <w:pPr>
        <w:overflowPunct w:val="0"/>
        <w:topLinePunct/>
        <w:adjustRightInd w:val="0"/>
        <w:ind w:firstLine="440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  <w:r w:rsidRPr="007D7C97">
        <w:rPr>
          <w:rFonts w:ascii="ＭＳ Ｐ明朝" w:eastAsia="ＭＳ 明朝" w:hAnsi="ＭＳ Ｐ明朝" w:cs="Times New Roman"/>
          <w:color w:val="000000"/>
          <w:kern w:val="20"/>
          <w:sz w:val="22"/>
        </w:rPr>
        <w:t>小笠原</w:t>
      </w:r>
      <w:r w:rsidRPr="007D7C97">
        <w:rPr>
          <w:rFonts w:ascii="ＭＳ Ｐ明朝" w:eastAsia="ＭＳ 明朝" w:hAnsi="ＭＳ Ｐ明朝" w:cs="Times New Roman" w:hint="eastAsia"/>
          <w:color w:val="000000"/>
          <w:kern w:val="20"/>
          <w:sz w:val="22"/>
        </w:rPr>
        <w:t xml:space="preserve">　</w:t>
      </w:r>
      <w:r w:rsidRPr="007D7C97">
        <w:rPr>
          <w:rFonts w:ascii="ＭＳ Ｐ明朝" w:eastAsia="ＭＳ 明朝" w:hAnsi="ＭＳ Ｐ明朝" w:cs="Times New Roman"/>
          <w:color w:val="000000"/>
          <w:kern w:val="20"/>
          <w:sz w:val="22"/>
        </w:rPr>
        <w:t>春一</w:t>
      </w: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 xml:space="preserve">　様</w:t>
      </w: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</w:p>
    <w:p w:rsidR="007D7C97" w:rsidRPr="007D7C97" w:rsidRDefault="007D7C97" w:rsidP="007D7C97">
      <w:pPr>
        <w:overflowPunct w:val="0"/>
        <w:topLinePunct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0"/>
          <w:kern w:val="20"/>
          <w:sz w:val="28"/>
          <w:szCs w:val="28"/>
        </w:rPr>
      </w:pPr>
      <w:r w:rsidRPr="007D7C97">
        <w:rPr>
          <w:rFonts w:ascii="ＭＳ 明朝" w:eastAsia="ＭＳ 明朝" w:hAnsi="ＭＳ 明朝" w:cs="Times New Roman" w:hint="eastAsia"/>
          <w:color w:val="000000"/>
          <w:spacing w:val="20"/>
          <w:kern w:val="20"/>
          <w:sz w:val="28"/>
          <w:szCs w:val="28"/>
        </w:rPr>
        <w:t>実施方針説明会及び現地見学会（第１回）参加申込</w:t>
      </w: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20"/>
          <w:sz w:val="22"/>
        </w:rPr>
      </w:pP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 xml:space="preserve">　「登別</w:t>
      </w:r>
      <w:r w:rsidRPr="007D7C97">
        <w:rPr>
          <w:rFonts w:ascii="ＭＳ 明朝" w:eastAsia="ＭＳ 明朝" w:hAnsi="ＭＳ 明朝" w:cs="Times New Roman" w:hint="eastAsia"/>
          <w:color w:val="000000"/>
          <w:kern w:val="20"/>
          <w:sz w:val="22"/>
        </w:rPr>
        <w:t>温泉浄水場更新事業（水処理プラント）</w:t>
      </w: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>」に関する</w:t>
      </w:r>
      <w:r w:rsidRPr="007D7C97">
        <w:rPr>
          <w:rFonts w:ascii="ＭＳ 明朝" w:eastAsia="ＭＳ 明朝" w:hAnsi="ＭＳ 明朝" w:cs="Times New Roman" w:hint="eastAsia"/>
          <w:color w:val="000000"/>
          <w:kern w:val="20"/>
          <w:sz w:val="22"/>
        </w:rPr>
        <w:t>実施方針説明会及び現地見学会（第１回）に</w:t>
      </w:r>
      <w:r w:rsidRPr="007D7C97">
        <w:rPr>
          <w:rFonts w:ascii="ＭＳ 明朝" w:eastAsia="ＭＳ 明朝" w:hAnsi="ＭＳ 明朝" w:cs="Times New Roman"/>
          <w:color w:val="000000"/>
          <w:kern w:val="20"/>
          <w:sz w:val="22"/>
        </w:rPr>
        <w:t>以下のとおり申し込みます。</w:t>
      </w: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明朝" w:eastAsia="ＭＳ 明朝" w:hAnsi="ＭＳ 明朝" w:cs="Times New Roman" w:hint="eastAsia"/>
          <w:color w:val="000000"/>
          <w:kern w:val="20"/>
          <w:sz w:val="22"/>
        </w:rPr>
      </w:pPr>
    </w:p>
    <w:tbl>
      <w:tblPr>
        <w:tblW w:w="9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4"/>
        <w:gridCol w:w="6974"/>
      </w:tblGrid>
      <w:tr w:rsidR="007D7C97" w:rsidRPr="007D7C97" w:rsidTr="00FF653E">
        <w:trPr>
          <w:trHeight w:val="68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会社名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704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住所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78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所属　職名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9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担当者名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8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電話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9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ＦＡＸ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8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  <w:t>メールアドレス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</w:p>
        </w:tc>
      </w:tr>
      <w:tr w:rsidR="007D7C97" w:rsidRPr="007D7C97" w:rsidTr="00FF653E">
        <w:trPr>
          <w:trHeight w:val="68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 w:hint="eastAsia"/>
                <w:color w:val="000000"/>
                <w:kern w:val="20"/>
                <w:sz w:val="22"/>
              </w:rPr>
              <w:t>実施方針説明会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20"/>
                <w:sz w:val="28"/>
                <w:szCs w:val="28"/>
              </w:rPr>
            </w:pPr>
            <w:r w:rsidRPr="007D7C97">
              <w:rPr>
                <w:rFonts w:ascii="ＭＳ 明朝" w:eastAsia="ＭＳ 明朝" w:hAnsi="ＭＳ 明朝" w:cs="Times New Roman" w:hint="eastAsia"/>
                <w:color w:val="000000"/>
                <w:kern w:val="20"/>
                <w:sz w:val="28"/>
                <w:szCs w:val="28"/>
              </w:rPr>
              <w:t>参　加　　　・　　　欠　席</w:t>
            </w:r>
          </w:p>
        </w:tc>
      </w:tr>
      <w:tr w:rsidR="007D7C97" w:rsidRPr="007D7C97" w:rsidTr="00FF653E">
        <w:trPr>
          <w:trHeight w:val="68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20"/>
                <w:sz w:val="22"/>
              </w:rPr>
            </w:pPr>
            <w:r w:rsidRPr="007D7C97">
              <w:rPr>
                <w:rFonts w:ascii="ＭＳ 明朝" w:eastAsia="ＭＳ 明朝" w:hAnsi="ＭＳ 明朝" w:cs="Times New Roman" w:hint="eastAsia"/>
                <w:color w:val="000000"/>
                <w:kern w:val="20"/>
                <w:sz w:val="22"/>
              </w:rPr>
              <w:t>現地見学会（第１回）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C97" w:rsidRPr="007D7C97" w:rsidRDefault="007D7C97" w:rsidP="007D7C97">
            <w:pPr>
              <w:overflowPunct w:val="0"/>
              <w:topLinePunct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kern w:val="20"/>
                <w:sz w:val="28"/>
                <w:szCs w:val="28"/>
              </w:rPr>
            </w:pPr>
            <w:r w:rsidRPr="007D7C97">
              <w:rPr>
                <w:rFonts w:ascii="ＭＳ 明朝" w:eastAsia="ＭＳ 明朝" w:hAnsi="ＭＳ 明朝" w:cs="Times New Roman" w:hint="eastAsia"/>
                <w:color w:val="000000"/>
                <w:kern w:val="20"/>
                <w:sz w:val="28"/>
                <w:szCs w:val="28"/>
              </w:rPr>
              <w:t>参　加　　　・　　　欠　席</w:t>
            </w:r>
          </w:p>
        </w:tc>
      </w:tr>
    </w:tbl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Ｐ明朝" w:eastAsia="ＭＳ 明朝" w:hAnsi="ＭＳ Ｐ明朝" w:cs="Times New Roman"/>
          <w:color w:val="000000"/>
          <w:kern w:val="20"/>
          <w:sz w:val="22"/>
        </w:rPr>
      </w:pPr>
      <w:r w:rsidRPr="007D7C97">
        <w:rPr>
          <w:rFonts w:ascii="ＭＳ Ｐ明朝" w:eastAsia="ＭＳ 明朝" w:hAnsi="ＭＳ Ｐ明朝" w:cs="Times New Roman" w:hint="eastAsia"/>
          <w:color w:val="000000"/>
          <w:kern w:val="20"/>
          <w:sz w:val="22"/>
        </w:rPr>
        <w:t>注）実施方針説明会及び現地見学会への参加は１社あたり３名までとします。</w:t>
      </w:r>
    </w:p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Ｐ明朝" w:eastAsia="ＭＳ 明朝" w:hAnsi="ＭＳ Ｐ明朝" w:cs="Times New Roman"/>
          <w:color w:val="000000"/>
          <w:kern w:val="20"/>
          <w:sz w:val="22"/>
        </w:rPr>
      </w:pPr>
    </w:p>
    <w:bookmarkEnd w:id="0"/>
    <w:p w:rsidR="007D7C97" w:rsidRPr="007D7C97" w:rsidRDefault="007D7C97" w:rsidP="007D7C97">
      <w:pPr>
        <w:overflowPunct w:val="0"/>
        <w:topLinePunct/>
        <w:adjustRightInd w:val="0"/>
        <w:textAlignment w:val="baseline"/>
        <w:rPr>
          <w:rFonts w:ascii="ＭＳ Ｐ明朝" w:eastAsia="ＭＳ 明朝" w:hAnsi="ＭＳ Ｐ明朝" w:cs="Times New Roman"/>
          <w:color w:val="000000"/>
          <w:kern w:val="20"/>
          <w:sz w:val="22"/>
        </w:rPr>
      </w:pPr>
    </w:p>
    <w:p w:rsidR="00A63FDD" w:rsidRPr="007D7C97" w:rsidRDefault="00A63FDD">
      <w:bookmarkStart w:id="2" w:name="_GoBack"/>
      <w:bookmarkEnd w:id="2"/>
    </w:p>
    <w:sectPr w:rsidR="00A63FDD" w:rsidRPr="007D7C97" w:rsidSect="004F4F31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A7" w:rsidRDefault="006134A7" w:rsidP="007D7C97">
      <w:r>
        <w:separator/>
      </w:r>
    </w:p>
  </w:endnote>
  <w:endnote w:type="continuationSeparator" w:id="0">
    <w:p w:rsidR="006134A7" w:rsidRDefault="006134A7" w:rsidP="007D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F6" w:rsidRDefault="006134A7" w:rsidP="00BF0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35</w:t>
    </w:r>
    <w:r>
      <w:rPr>
        <w:rStyle w:val="a7"/>
      </w:rPr>
      <w:fldChar w:fldCharType="end"/>
    </w:r>
  </w:p>
  <w:p w:rsidR="00763AF6" w:rsidRDefault="006134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F6" w:rsidRDefault="006134A7" w:rsidP="00BF0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7C97">
      <w:rPr>
        <w:rStyle w:val="a7"/>
        <w:noProof/>
      </w:rPr>
      <w:t>1</w:t>
    </w:r>
    <w:r>
      <w:rPr>
        <w:rStyle w:val="a7"/>
      </w:rPr>
      <w:fldChar w:fldCharType="end"/>
    </w:r>
  </w:p>
  <w:p w:rsidR="00763AF6" w:rsidRDefault="00613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A7" w:rsidRDefault="006134A7" w:rsidP="007D7C97">
      <w:r>
        <w:separator/>
      </w:r>
    </w:p>
  </w:footnote>
  <w:footnote w:type="continuationSeparator" w:id="0">
    <w:p w:rsidR="006134A7" w:rsidRDefault="006134A7" w:rsidP="007D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F6" w:rsidRPr="00AA2255" w:rsidRDefault="006134A7" w:rsidP="004C2602">
    <w:pPr>
      <w:pStyle w:val="a3"/>
      <w:jc w:val="right"/>
      <w:rPr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3"/>
    <w:rsid w:val="006134A7"/>
    <w:rsid w:val="007D7C97"/>
    <w:rsid w:val="00A63FDD"/>
    <w:rsid w:val="00A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8EA8E-56F3-4E19-AC30-A851D9A9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C97"/>
  </w:style>
  <w:style w:type="paragraph" w:styleId="a5">
    <w:name w:val="footer"/>
    <w:basedOn w:val="a"/>
    <w:link w:val="a6"/>
    <w:uiPriority w:val="99"/>
    <w:unhideWhenUsed/>
    <w:rsid w:val="007D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C97"/>
  </w:style>
  <w:style w:type="character" w:styleId="a7">
    <w:name w:val="page number"/>
    <w:rsid w:val="007D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2019-04-05T02:31:00Z</dcterms:created>
  <dcterms:modified xsi:type="dcterms:W3CDTF">2019-04-05T02:32:00Z</dcterms:modified>
</cp:coreProperties>
</file>